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90" w:rsidRPr="00BF2590" w:rsidRDefault="00BF2590" w:rsidP="00BF259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EXTRAS din Procesul verbal al Comisiei de concurs p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entru ocuparea funcției de DIRECTOR DPPD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F2590" w:rsidRPr="00BF2590" w:rsidRDefault="00BF2590" w:rsidP="00BF259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 În conformitate cu </w:t>
      </w:r>
      <w:r w:rsidRPr="00BF2590">
        <w:rPr>
          <w:rFonts w:ascii="Times New Roman" w:hAnsi="Times New Roman" w:cs="Times New Roman"/>
          <w:i/>
          <w:sz w:val="28"/>
          <w:szCs w:val="28"/>
          <w:lang w:val="ro-RO"/>
        </w:rPr>
        <w:t>M</w:t>
      </w:r>
      <w:r w:rsidRPr="00BF2590">
        <w:rPr>
          <w:rFonts w:ascii="Times New Roman" w:hAnsi="Times New Roman" w:cs="Times New Roman"/>
          <w:i/>
          <w:iCs/>
          <w:color w:val="1D2228"/>
          <w:sz w:val="28"/>
          <w:szCs w:val="28"/>
          <w:shd w:val="clear" w:color="auto" w:fill="FFFFFF"/>
          <w:lang w:val="ro-RO"/>
        </w:rPr>
        <w:t>etodologia de organizare și desfășurare a concursului pentru ocuparea funcției de director al Departamentului de Pregătire a Personalului Didactic şi Formare Continuă, pentru perioada 2020-2024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>, aprobată prin Hotărârea Senatului nr.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>36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 03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.2020, 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data de 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.2020 s-a desfășurat concursul pentru ocuparea funcției de 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Director DPPD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concurs a participat un singur candidat și anume Dl. </w:t>
      </w:r>
      <w:r w:rsidRPr="00BF2590">
        <w:rPr>
          <w:rFonts w:ascii="Times New Roman" w:hAnsi="Times New Roman"/>
          <w:b/>
          <w:sz w:val="28"/>
          <w:szCs w:val="28"/>
          <w:lang w:val="ro-RO"/>
        </w:rPr>
        <w:t>Conf. univ. dr. ing. Mihăilescu Sorin.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Pr="00BF2590">
        <w:rPr>
          <w:rFonts w:ascii="Times New Roman" w:hAnsi="Times New Roman" w:cs="Times New Roman"/>
          <w:i/>
          <w:sz w:val="28"/>
          <w:szCs w:val="28"/>
          <w:lang w:val="ro-RO"/>
        </w:rPr>
        <w:t>Metodologiei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 menționate, Comisia de concurts a fost formată din: </w:t>
      </w:r>
      <w:r w:rsidRPr="00BF2590">
        <w:rPr>
          <w:rFonts w:ascii="Times New Roman" w:hAnsi="Times New Roman" w:cs="Times New Roman"/>
          <w:i/>
          <w:sz w:val="28"/>
          <w:szCs w:val="28"/>
          <w:lang w:val="ro-RO"/>
        </w:rPr>
        <w:t>Rector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BF2590">
        <w:rPr>
          <w:rFonts w:ascii="Times New Roman" w:hAnsi="Times New Roman" w:cs="Times New Roman"/>
          <w:i/>
          <w:sz w:val="28"/>
          <w:szCs w:val="28"/>
          <w:lang w:val="ro-RO"/>
        </w:rPr>
        <w:t>Președintele Senatului Universitar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Prorector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ul cu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 xml:space="preserve"> cercetare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a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 xml:space="preserve"> științifică și relații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le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 xml:space="preserve"> internaționale</w:t>
      </w:r>
      <w:r w:rsidRPr="00BF2590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lang w:val="ro-RO"/>
        </w:rPr>
        <w:t xml:space="preserve">, 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Prorector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ul pentru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 xml:space="preserve"> învățământ și asigurarea calității</w:t>
      </w:r>
      <w:r w:rsidRPr="00BF2590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lang w:val="ro-RO"/>
        </w:rPr>
        <w:t xml:space="preserve">, respectiv 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Prorector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>ul pentru</w:t>
      </w:r>
      <w:r w:rsidRPr="00BF2590">
        <w:rPr>
          <w:rFonts w:ascii="Times New Roman" w:hAnsi="Times New Roman" w:cs="Times New Roman"/>
          <w:i/>
          <w:color w:val="1D2228"/>
          <w:sz w:val="28"/>
          <w:szCs w:val="28"/>
          <w:shd w:val="clear" w:color="auto" w:fill="FFFFFF"/>
          <w:lang w:val="ro-RO"/>
        </w:rPr>
        <w:t xml:space="preserve"> relațiile cu mediul de afaceri, promovarea universității și admitere</w:t>
      </w:r>
      <w:r w:rsidRPr="00BF2590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lang w:val="ro-RO"/>
        </w:rPr>
        <w:t xml:space="preserve">. </w:t>
      </w:r>
      <w:r w:rsidRPr="00BF2590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  <w:lang w:val="ro-RO"/>
        </w:rPr>
        <w:t xml:space="preserve">În urma analizei dosarului de concurs și a răspunsurilor oferite de candidatul </w:t>
      </w:r>
      <w:r w:rsidRPr="00BF2590">
        <w:rPr>
          <w:rFonts w:ascii="Times New Roman" w:hAnsi="Times New Roman" w:cs="Times New Roman"/>
          <w:b/>
          <w:sz w:val="28"/>
          <w:szCs w:val="28"/>
          <w:lang w:val="ro-RO"/>
        </w:rPr>
        <w:t>Conf. univ. dr. ing. MIHĂILESCU SORIN, acesta a obținut un scor final de 95 de puncte.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>În consecință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, Dl. Conf. univ. dr. </w:t>
      </w:r>
      <w:r w:rsidRPr="00BF2590">
        <w:rPr>
          <w:rFonts w:ascii="Times New Roman" w:hAnsi="Times New Roman"/>
          <w:sz w:val="28"/>
          <w:szCs w:val="28"/>
          <w:lang w:val="ro-RO"/>
        </w:rPr>
        <w:t>Mihăilescu Sorin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>este declarat câștigător al concursului pentru ocuparea f</w:t>
      </w:r>
      <w:bookmarkStart w:id="0" w:name="_GoBack"/>
      <w:bookmarkEnd w:id="0"/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uncției de </w:t>
      </w: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Director al Departamentului pentru Pregătirea Personalului Didactic. 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Comisia de concurs: 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1. Prof.univ.dr.ing. RADU Sorin Mihai – președinte 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2. Conf.univ.dr.ing. PĂTRĂȘCOIU Nicolae – membru 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3. Conf.univ.dr.ec. DURA Codruța – membru </w:t>
      </w:r>
    </w:p>
    <w:p w:rsidR="00BF2590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 xml:space="preserve">4. Prof.univ.dr.ing. MORARU Roland – membru </w:t>
      </w:r>
    </w:p>
    <w:p w:rsidR="00292E9C" w:rsidRPr="00BF2590" w:rsidRDefault="00BF2590" w:rsidP="00BF25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590">
        <w:rPr>
          <w:rFonts w:ascii="Times New Roman" w:hAnsi="Times New Roman" w:cs="Times New Roman"/>
          <w:sz w:val="28"/>
          <w:szCs w:val="28"/>
          <w:lang w:val="ro-RO"/>
        </w:rPr>
        <w:t>5. Prof.univ.dr.ing. PETRILEAN Dan-Codruț – membru</w:t>
      </w:r>
    </w:p>
    <w:sectPr w:rsidR="00292E9C" w:rsidRPr="00BF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90"/>
    <w:rsid w:val="001066D9"/>
    <w:rsid w:val="00292E9C"/>
    <w:rsid w:val="0042557C"/>
    <w:rsid w:val="005423D0"/>
    <w:rsid w:val="00A90A32"/>
    <w:rsid w:val="00BF2590"/>
    <w:rsid w:val="00D1193F"/>
    <w:rsid w:val="00E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7DD9"/>
  <w15:chartTrackingRefBased/>
  <w15:docId w15:val="{D3A38554-6B08-4DCE-9277-6405C30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C29B-1D75-407C-B8AC-E6B5C9F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codruta dura</dc:creator>
  <cp:keywords/>
  <dc:description/>
  <cp:lastModifiedBy>codruta dura</cp:lastModifiedBy>
  <cp:revision>1</cp:revision>
  <dcterms:created xsi:type="dcterms:W3CDTF">2020-04-10T02:51:00Z</dcterms:created>
  <dcterms:modified xsi:type="dcterms:W3CDTF">2020-04-10T03:05:00Z</dcterms:modified>
</cp:coreProperties>
</file>