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E4" w:rsidRDefault="00757DE4" w:rsidP="00BD002B">
      <w:pPr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/>
          <w:b/>
          <w:color w:val="0000CC"/>
          <w:sz w:val="32"/>
          <w:szCs w:val="24"/>
          <w:lang w:val="en-GB"/>
        </w:rPr>
        <w:t>Course Syllabus</w:t>
      </w:r>
    </w:p>
    <w:p w:rsidR="00757DE4" w:rsidRDefault="00757DE4" w:rsidP="00BD002B">
      <w:pPr>
        <w:spacing w:line="276" w:lineRule="auto"/>
        <w:jc w:val="center"/>
        <w:rPr>
          <w:rFonts w:ascii="Times New Roman" w:hAnsi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Academic year: 2018-2019</w:t>
      </w:r>
    </w:p>
    <w:p w:rsidR="00757DE4" w:rsidRDefault="00757DE4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246"/>
      </w:tblGrid>
      <w:tr w:rsidR="00757DE4" w:rsidRPr="00A732C4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A732C4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University</w:t>
                </w:r>
              </w:smartTag>
              <w:r w:rsidRPr="00A732C4">
                <w:rPr>
                  <w:rFonts w:ascii="Times New Roman" w:hAnsi="Times New Roman"/>
                  <w:sz w:val="24"/>
                  <w:szCs w:val="24"/>
                  <w:lang w:val="en-GB"/>
                </w:rPr>
                <w:t xml:space="preserve"> of </w:t>
              </w:r>
              <w:smartTag w:uri="urn:schemas-microsoft-com:office:smarttags" w:element="PlaceName">
                <w:r w:rsidRPr="00A732C4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Petroşani</w:t>
                </w:r>
              </w:smartTag>
            </w:smartTag>
          </w:p>
        </w:tc>
      </w:tr>
      <w:tr w:rsidR="00757DE4" w:rsidRPr="00A732C4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of Mines</w:t>
            </w:r>
          </w:p>
        </w:tc>
      </w:tr>
      <w:tr w:rsidR="00757DE4" w:rsidRPr="00A732C4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Industrial Engineering</w:t>
            </w:r>
          </w:p>
        </w:tc>
      </w:tr>
      <w:tr w:rsidR="00757DE4" w:rsidRPr="00A732C4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757DE4" w:rsidRPr="00A732C4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Safety Engineering in Industry</w:t>
            </w:r>
          </w:p>
        </w:tc>
      </w:tr>
    </w:tbl>
    <w:p w:rsidR="00757DE4" w:rsidRPr="00A732C4" w:rsidRDefault="00757DE4" w:rsidP="00BD002B">
      <w:pPr>
        <w:rPr>
          <w:rFonts w:ascii="Times New Roman" w:hAnsi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246"/>
      </w:tblGrid>
      <w:tr w:rsidR="00757DE4" w:rsidRPr="00A732C4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D5DCE4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Risk Management</w:t>
            </w:r>
          </w:p>
        </w:tc>
      </w:tr>
      <w:tr w:rsidR="00757DE4" w:rsidRPr="00A732C4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</w:rPr>
              <w:t>IDISSO813</w:t>
            </w:r>
          </w:p>
        </w:tc>
      </w:tr>
      <w:tr w:rsidR="00757DE4" w:rsidRPr="00A732C4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 w:eastAsia="zh-CN"/>
              </w:rPr>
              <w:t>IV (VIII)</w:t>
            </w:r>
          </w:p>
        </w:tc>
      </w:tr>
      <w:tr w:rsidR="00757DE4" w:rsidRPr="00A732C4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757DE4" w:rsidRPr="00A732C4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757DE4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333BFC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:rsidR="00757DE4" w:rsidRPr="00333BFC" w:rsidRDefault="00757DE4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Prof., Ph.D. </w:t>
            </w: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MORARU Roland</w:t>
            </w:r>
          </w:p>
        </w:tc>
      </w:tr>
    </w:tbl>
    <w:p w:rsidR="00757DE4" w:rsidRDefault="00757DE4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10"/>
      </w:tblGrid>
      <w:tr w:rsidR="00757DE4" w:rsidRPr="00333BFC" w:rsidTr="00A856D4">
        <w:trPr>
          <w:trHeight w:val="397"/>
          <w:jc w:val="center"/>
        </w:trPr>
        <w:tc>
          <w:tcPr>
            <w:tcW w:w="670" w:type="dxa"/>
            <w:shd w:val="clear" w:color="auto" w:fill="D5DCE4"/>
            <w:vAlign w:val="center"/>
          </w:tcPr>
          <w:p w:rsidR="00757DE4" w:rsidRPr="00333BFC" w:rsidRDefault="00757DE4" w:rsidP="008B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shd w:val="clear" w:color="auto" w:fill="D5DCE4"/>
            <w:vAlign w:val="center"/>
          </w:tcPr>
          <w:p w:rsidR="00757DE4" w:rsidRPr="00333BFC" w:rsidRDefault="00757DE4" w:rsidP="008B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757DE4" w:rsidRPr="00A732C4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757DE4" w:rsidRPr="00A732C4" w:rsidRDefault="00757DE4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757DE4" w:rsidRPr="00A732C4" w:rsidRDefault="00757DE4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2C4">
              <w:rPr>
                <w:rFonts w:ascii="Times New Roman" w:hAnsi="Times New Roman"/>
                <w:sz w:val="24"/>
                <w:szCs w:val="24"/>
              </w:rPr>
              <w:t>Direct and indirect loss. Pre and post-loss risk management. Risk management process basics</w:t>
            </w:r>
          </w:p>
        </w:tc>
      </w:tr>
      <w:tr w:rsidR="00757DE4" w:rsidRPr="00A732C4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757DE4" w:rsidRPr="00A732C4" w:rsidRDefault="00757DE4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757DE4" w:rsidRPr="00A732C4" w:rsidRDefault="00757DE4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2C4">
              <w:rPr>
                <w:rFonts w:ascii="Times New Roman" w:hAnsi="Times New Roman"/>
                <w:sz w:val="24"/>
                <w:szCs w:val="24"/>
              </w:rPr>
              <w:t>Prevention planning.</w:t>
            </w:r>
          </w:p>
        </w:tc>
      </w:tr>
      <w:tr w:rsidR="00757DE4" w:rsidRPr="00A732C4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757DE4" w:rsidRPr="00A732C4" w:rsidRDefault="00757DE4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757DE4" w:rsidRPr="00A732C4" w:rsidRDefault="00757DE4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2C4">
              <w:rPr>
                <w:rFonts w:ascii="Times New Roman" w:hAnsi="Times New Roman"/>
                <w:sz w:val="24"/>
                <w:szCs w:val="24"/>
              </w:rPr>
              <w:t>Integration of prevention management systems</w:t>
            </w:r>
          </w:p>
        </w:tc>
      </w:tr>
      <w:tr w:rsidR="00757DE4" w:rsidRPr="00A732C4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757DE4" w:rsidRPr="00A732C4" w:rsidRDefault="00757DE4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757DE4" w:rsidRPr="00A732C4" w:rsidRDefault="00757DE4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2C4">
              <w:rPr>
                <w:rFonts w:ascii="Times New Roman" w:hAnsi="Times New Roman"/>
                <w:sz w:val="24"/>
                <w:szCs w:val="24"/>
              </w:rPr>
              <w:t>Economics and human resources in occupational hazard prevention.</w:t>
            </w:r>
          </w:p>
        </w:tc>
      </w:tr>
      <w:tr w:rsidR="00757DE4" w:rsidRPr="00A732C4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757DE4" w:rsidRPr="00A732C4" w:rsidRDefault="00757DE4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757DE4" w:rsidRPr="00A732C4" w:rsidRDefault="00757DE4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2C4">
              <w:rPr>
                <w:rFonts w:ascii="Times New Roman" w:hAnsi="Times New Roman"/>
                <w:sz w:val="24"/>
                <w:szCs w:val="24"/>
              </w:rPr>
              <w:t>Training as a strategic variable for occupational hazard prevention, educational techniques and programs. Training Plan elaboration process for occupational hazard prevention in the company.</w:t>
            </w:r>
          </w:p>
        </w:tc>
      </w:tr>
      <w:tr w:rsidR="00757DE4" w:rsidRPr="00A732C4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757DE4" w:rsidRPr="00A732C4" w:rsidRDefault="00757DE4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757DE4" w:rsidRPr="00A732C4" w:rsidRDefault="00757DE4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fr-FR"/>
              </w:rPr>
              <w:t>Communication, negociation and information techniques</w:t>
            </w:r>
          </w:p>
        </w:tc>
      </w:tr>
      <w:tr w:rsidR="00757DE4" w:rsidRPr="00A732C4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757DE4" w:rsidRPr="00A732C4" w:rsidRDefault="00757DE4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8210" w:type="dxa"/>
            <w:vAlign w:val="center"/>
          </w:tcPr>
          <w:p w:rsidR="00757DE4" w:rsidRPr="00A732C4" w:rsidRDefault="00757DE4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2C4">
              <w:rPr>
                <w:rFonts w:ascii="Times New Roman" w:hAnsi="Times New Roman"/>
                <w:sz w:val="24"/>
                <w:szCs w:val="24"/>
              </w:rPr>
              <w:t xml:space="preserve">Risk management process: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A732C4">
              <w:rPr>
                <w:rFonts w:ascii="Times New Roman" w:hAnsi="Times New Roman"/>
                <w:sz w:val="24"/>
                <w:szCs w:val="24"/>
              </w:rPr>
              <w:t>ISO 31000:2018 standard</w:t>
            </w:r>
          </w:p>
        </w:tc>
      </w:tr>
      <w:tr w:rsidR="00757DE4" w:rsidRPr="00A732C4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757DE4" w:rsidRPr="00A732C4" w:rsidRDefault="00757DE4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vAlign w:val="center"/>
          </w:tcPr>
          <w:p w:rsidR="00757DE4" w:rsidRPr="00A732C4" w:rsidRDefault="00757DE4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2C4">
              <w:rPr>
                <w:rFonts w:ascii="Times New Roman" w:hAnsi="Times New Roman"/>
                <w:sz w:val="24"/>
                <w:szCs w:val="24"/>
              </w:rPr>
              <w:t>Concept of health and safety culture and its significance in the management of health and safety in an organization</w:t>
            </w:r>
          </w:p>
        </w:tc>
      </w:tr>
      <w:tr w:rsidR="00757DE4" w:rsidRPr="00A732C4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757DE4" w:rsidRPr="00A732C4" w:rsidRDefault="00757DE4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vAlign w:val="center"/>
          </w:tcPr>
          <w:p w:rsidR="00757DE4" w:rsidRPr="00A732C4" w:rsidRDefault="00757DE4" w:rsidP="008B4E09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732C4">
              <w:rPr>
                <w:rFonts w:ascii="Times New Roman" w:hAnsi="Times New Roman"/>
                <w:sz w:val="24"/>
                <w:szCs w:val="24"/>
              </w:rPr>
              <w:t>Human factors which influence behaviour at work</w:t>
            </w:r>
          </w:p>
        </w:tc>
      </w:tr>
      <w:tr w:rsidR="00757DE4" w:rsidRPr="00A732C4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757DE4" w:rsidRPr="00A732C4" w:rsidRDefault="00757DE4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vAlign w:val="center"/>
          </w:tcPr>
          <w:p w:rsidR="00757DE4" w:rsidRPr="00A732C4" w:rsidRDefault="00757DE4" w:rsidP="008B4E09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732C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Participatory risk management: the SOBANE methodology</w:t>
            </w:r>
          </w:p>
        </w:tc>
      </w:tr>
      <w:tr w:rsidR="00757DE4" w:rsidRPr="00A732C4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757DE4" w:rsidRPr="00A732C4" w:rsidRDefault="00757DE4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vAlign w:val="center"/>
          </w:tcPr>
          <w:p w:rsidR="00757DE4" w:rsidRPr="00A732C4" w:rsidRDefault="00757DE4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2C4">
              <w:rPr>
                <w:rFonts w:ascii="Times New Roman" w:hAnsi="Times New Roman"/>
                <w:sz w:val="24"/>
                <w:szCs w:val="24"/>
              </w:rPr>
              <w:t>Emerging OHS risk management</w:t>
            </w:r>
          </w:p>
        </w:tc>
      </w:tr>
      <w:tr w:rsidR="00757DE4" w:rsidRPr="00A732C4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757DE4" w:rsidRPr="00A732C4" w:rsidRDefault="00757DE4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vAlign w:val="center"/>
          </w:tcPr>
          <w:p w:rsidR="00757DE4" w:rsidRPr="00A732C4" w:rsidRDefault="00757DE4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2C4">
              <w:rPr>
                <w:rFonts w:ascii="Times New Roman" w:hAnsi="Times New Roman"/>
                <w:sz w:val="24"/>
                <w:szCs w:val="24"/>
              </w:rPr>
              <w:t xml:space="preserve">General aspects about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risk-based </w:t>
            </w:r>
            <w:r w:rsidRPr="00A732C4">
              <w:rPr>
                <w:rFonts w:ascii="Times New Roman" w:hAnsi="Times New Roman"/>
                <w:sz w:val="24"/>
                <w:szCs w:val="24"/>
              </w:rPr>
              <w:t>business management and administration.</w:t>
            </w:r>
          </w:p>
        </w:tc>
      </w:tr>
    </w:tbl>
    <w:p w:rsidR="00757DE4" w:rsidRPr="00A732C4" w:rsidRDefault="00757DE4" w:rsidP="00846F41">
      <w:pPr>
        <w:jc w:val="both"/>
        <w:rPr>
          <w:rFonts w:ascii="Times New Roman" w:hAnsi="Times New Roman"/>
          <w:color w:val="3B3838"/>
          <w:sz w:val="24"/>
          <w:szCs w:val="24"/>
        </w:rPr>
      </w:pPr>
      <w:bookmarkStart w:id="0" w:name="_GoBack"/>
      <w:bookmarkEnd w:id="0"/>
    </w:p>
    <w:sectPr w:rsidR="00757DE4" w:rsidRPr="00A732C4" w:rsidSect="00846F41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9BC" w:rsidRDefault="004669BC" w:rsidP="00846F41">
      <w:pPr>
        <w:spacing w:after="0" w:line="240" w:lineRule="auto"/>
      </w:pPr>
      <w:r>
        <w:separator/>
      </w:r>
    </w:p>
  </w:endnote>
  <w:endnote w:type="continuationSeparator" w:id="1">
    <w:p w:rsidR="004669BC" w:rsidRDefault="004669BC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E4" w:rsidRDefault="007A56A5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19050" t="0" r="0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56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9BC" w:rsidRDefault="004669BC" w:rsidP="00846F41">
      <w:pPr>
        <w:spacing w:after="0" w:line="240" w:lineRule="auto"/>
      </w:pPr>
      <w:r>
        <w:separator/>
      </w:r>
    </w:p>
  </w:footnote>
  <w:footnote w:type="continuationSeparator" w:id="1">
    <w:p w:rsidR="004669BC" w:rsidRDefault="004669BC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E4" w:rsidRDefault="007A56A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E6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19A6F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F4CEE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7EE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A2A7C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28E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8CB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60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300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0C5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1844A1"/>
    <w:rsid w:val="001934BE"/>
    <w:rsid w:val="001E3582"/>
    <w:rsid w:val="00325132"/>
    <w:rsid w:val="00333BFC"/>
    <w:rsid w:val="00354EF5"/>
    <w:rsid w:val="00394EED"/>
    <w:rsid w:val="00396012"/>
    <w:rsid w:val="004669BC"/>
    <w:rsid w:val="00476F9C"/>
    <w:rsid w:val="00485DEC"/>
    <w:rsid w:val="004D6C15"/>
    <w:rsid w:val="00507E0B"/>
    <w:rsid w:val="00562110"/>
    <w:rsid w:val="005654C5"/>
    <w:rsid w:val="005B2D6A"/>
    <w:rsid w:val="005C5B8C"/>
    <w:rsid w:val="0061137D"/>
    <w:rsid w:val="0061284C"/>
    <w:rsid w:val="00623A40"/>
    <w:rsid w:val="0065339F"/>
    <w:rsid w:val="006C2C47"/>
    <w:rsid w:val="0075270C"/>
    <w:rsid w:val="00757DE4"/>
    <w:rsid w:val="007A56A5"/>
    <w:rsid w:val="007B6B38"/>
    <w:rsid w:val="007F77A9"/>
    <w:rsid w:val="00846F41"/>
    <w:rsid w:val="008B4E09"/>
    <w:rsid w:val="0090786B"/>
    <w:rsid w:val="00917D40"/>
    <w:rsid w:val="00935B01"/>
    <w:rsid w:val="009374CD"/>
    <w:rsid w:val="00956E2B"/>
    <w:rsid w:val="009D3353"/>
    <w:rsid w:val="009E0263"/>
    <w:rsid w:val="009E6B7D"/>
    <w:rsid w:val="00A4288D"/>
    <w:rsid w:val="00A430E4"/>
    <w:rsid w:val="00A732C4"/>
    <w:rsid w:val="00A856D4"/>
    <w:rsid w:val="00B03293"/>
    <w:rsid w:val="00B6677C"/>
    <w:rsid w:val="00B812C5"/>
    <w:rsid w:val="00B942D3"/>
    <w:rsid w:val="00BC5E5F"/>
    <w:rsid w:val="00BD002B"/>
    <w:rsid w:val="00C00802"/>
    <w:rsid w:val="00C63F05"/>
    <w:rsid w:val="00C974D4"/>
    <w:rsid w:val="00CA2521"/>
    <w:rsid w:val="00CA4C4D"/>
    <w:rsid w:val="00CD4A57"/>
    <w:rsid w:val="00CD6806"/>
    <w:rsid w:val="00D005F7"/>
    <w:rsid w:val="00D075D9"/>
    <w:rsid w:val="00D113B1"/>
    <w:rsid w:val="00D22A1E"/>
    <w:rsid w:val="00D2456A"/>
    <w:rsid w:val="00D51F5B"/>
    <w:rsid w:val="00D57FF3"/>
    <w:rsid w:val="00D84061"/>
    <w:rsid w:val="00DA0BBE"/>
    <w:rsid w:val="00EA47CF"/>
    <w:rsid w:val="00EB2399"/>
    <w:rsid w:val="00EB4DFA"/>
    <w:rsid w:val="00EC70EF"/>
    <w:rsid w:val="00F36E31"/>
    <w:rsid w:val="00F856FF"/>
    <w:rsid w:val="00FC58FF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fontstyle01">
    <w:name w:val="fontstyle01"/>
    <w:basedOn w:val="DefaultParagraphFont"/>
    <w:uiPriority w:val="99"/>
    <w:rsid w:val="00A856D4"/>
    <w:rPr>
      <w:rFonts w:ascii="TimesNewRomanPSMT" w:hAnsi="TimesNewRomanPSMT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2</cp:revision>
  <cp:lastPrinted>2018-01-23T17:28:00Z</cp:lastPrinted>
  <dcterms:created xsi:type="dcterms:W3CDTF">2019-02-06T06:47:00Z</dcterms:created>
  <dcterms:modified xsi:type="dcterms:W3CDTF">2019-02-06T06:47:00Z</dcterms:modified>
</cp:coreProperties>
</file>