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Academic year: 2020-2021</w:t>
      </w:r>
    </w:p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F76C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EF6EDD" w:rsidRPr="00EF6EDD" w:rsidTr="00F76C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F76C7D" w:rsidRPr="00EF6EDD" w:rsidTr="00F76C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7D" w:rsidRPr="00EF6EDD" w:rsidRDefault="00F76C7D" w:rsidP="00F76C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7D" w:rsidRDefault="00F76C7D" w:rsidP="00F76C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F76C7D" w:rsidRPr="00EF6EDD" w:rsidTr="00F76C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7D" w:rsidRPr="00EF6EDD" w:rsidRDefault="00F76C7D" w:rsidP="00F76C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7D" w:rsidRDefault="00F76C7D" w:rsidP="00F76C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F76C7D" w:rsidRPr="00EF6EDD" w:rsidTr="00F76C7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7D" w:rsidRPr="00EF6EDD" w:rsidRDefault="00F76C7D" w:rsidP="00F76C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7D" w:rsidRDefault="00F76C7D" w:rsidP="00F76C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  <w:bookmarkEnd w:id="0"/>
    </w:tbl>
    <w:p w:rsidR="00EF6EDD" w:rsidRPr="00EF6EDD" w:rsidRDefault="00EF6EDD" w:rsidP="00EF6E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4F3360" w:rsidP="000F157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Numerical </w:t>
            </w:r>
            <w:r w:rsidR="000F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4F3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ethods</w:t>
            </w:r>
          </w:p>
        </w:tc>
      </w:tr>
      <w:tr w:rsidR="00EF6EDD" w:rsidRPr="00EF6EDD" w:rsidTr="000F157A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D" w:rsidRPr="00EF6EDD" w:rsidRDefault="00F76C7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7D">
              <w:rPr>
                <w:rFonts w:ascii="Times New Roman" w:eastAsia="Calibri" w:hAnsi="Times New Roman" w:cs="Times New Roman"/>
                <w:sz w:val="24"/>
                <w:szCs w:val="24"/>
              </w:rPr>
              <w:t>2II2OF14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37E58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., Ph.D. </w:t>
            </w:r>
            <w:r w:rsidR="00954755" w:rsidRPr="00954755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Vladislav Daniel</w:t>
            </w:r>
          </w:p>
        </w:tc>
      </w:tr>
    </w:tbl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D37E5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D37E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160" w:line="259" w:lineRule="auto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  <w:szCs w:val="24"/>
              </w:rPr>
              <w:t>Notions of error theory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  <w:szCs w:val="24"/>
              </w:rPr>
              <w:t>Solving algebraic and transcendental equations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Solving systems of linear equations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D37E58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Solving systems of nonlinear equations</w:t>
            </w:r>
          </w:p>
        </w:tc>
      </w:tr>
      <w:tr w:rsidR="00EF6EDD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Approximation of functions by polynomials</w:t>
            </w:r>
          </w:p>
        </w:tc>
      </w:tr>
      <w:tr w:rsidR="00D37E58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EF6EDD" w:rsidRDefault="00D37E58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D37E58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Numerical integration</w:t>
            </w:r>
          </w:p>
        </w:tc>
      </w:tr>
      <w:tr w:rsidR="00D37E58" w:rsidRPr="00EF6EDD" w:rsidTr="00D37E58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EF6EDD" w:rsidRDefault="00D37E58" w:rsidP="00D37E5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58" w:rsidRPr="00D37E58" w:rsidRDefault="00D37E58" w:rsidP="00D37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E58">
              <w:rPr>
                <w:rFonts w:ascii="Times New Roman" w:eastAsia="Calibri" w:hAnsi="Times New Roman" w:cs="Times New Roman"/>
                <w:sz w:val="24"/>
              </w:rPr>
              <w:t>Numerical solution of differential equations</w:t>
            </w:r>
          </w:p>
        </w:tc>
      </w:tr>
    </w:tbl>
    <w:p w:rsidR="00EF6EDD" w:rsidRPr="00EF6EDD" w:rsidRDefault="00D37E58" w:rsidP="00EF6EDD">
      <w:pPr>
        <w:spacing w:after="160" w:line="259" w:lineRule="auto"/>
        <w:jc w:val="both"/>
        <w:rPr>
          <w:rFonts w:ascii="Arial" w:eastAsia="Calibri" w:hAnsi="Arial" w:cs="Arial"/>
          <w:color w:val="3B3838"/>
          <w:sz w:val="24"/>
          <w:szCs w:val="24"/>
        </w:rPr>
      </w:pPr>
      <w:r>
        <w:rPr>
          <w:rFonts w:ascii="Arial" w:eastAsia="Calibri" w:hAnsi="Arial" w:cs="Arial"/>
          <w:color w:val="3B3838"/>
          <w:sz w:val="24"/>
          <w:szCs w:val="24"/>
        </w:rPr>
        <w:br w:type="textWrapping" w:clear="all"/>
      </w:r>
    </w:p>
    <w:p w:rsidR="00447772" w:rsidRDefault="00447772"/>
    <w:sectPr w:rsidR="00447772" w:rsidSect="0084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01" w:rsidRDefault="000C7C01">
      <w:pPr>
        <w:spacing w:after="0" w:line="240" w:lineRule="auto"/>
      </w:pPr>
      <w:r>
        <w:separator/>
      </w:r>
    </w:p>
  </w:endnote>
  <w:endnote w:type="continuationSeparator" w:id="0">
    <w:p w:rsidR="000C7C01" w:rsidRDefault="000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0C7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0C7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0C7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01" w:rsidRDefault="000C7C01">
      <w:pPr>
        <w:spacing w:after="0" w:line="240" w:lineRule="auto"/>
      </w:pPr>
      <w:r>
        <w:separator/>
      </w:r>
    </w:p>
  </w:footnote>
  <w:footnote w:type="continuationSeparator" w:id="0">
    <w:p w:rsidR="000C7C01" w:rsidRDefault="000C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0C7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4F031F" w:rsidP="007B004F">
    <w:pPr>
      <w:pStyle w:val="Header"/>
    </w:pPr>
    <w:r>
      <w:rPr>
        <w:noProof/>
      </w:rPr>
      <w:drawing>
        <wp:inline distT="0" distB="0" distL="0" distR="0" wp14:anchorId="0983E770" wp14:editId="2452619F">
          <wp:extent cx="5943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0C7C01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0C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C"/>
    <w:rsid w:val="000C7C01"/>
    <w:rsid w:val="000F157A"/>
    <w:rsid w:val="00447772"/>
    <w:rsid w:val="004D494F"/>
    <w:rsid w:val="004F031F"/>
    <w:rsid w:val="004F3360"/>
    <w:rsid w:val="006439E4"/>
    <w:rsid w:val="006E55A1"/>
    <w:rsid w:val="00771AAC"/>
    <w:rsid w:val="00954755"/>
    <w:rsid w:val="00D37E58"/>
    <w:rsid w:val="00EF6EDD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3557D-2EF6-4E25-AFE5-3FA72579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DD"/>
  </w:style>
  <w:style w:type="paragraph" w:styleId="Footer">
    <w:name w:val="footer"/>
    <w:basedOn w:val="Normal"/>
    <w:link w:val="Foot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DD"/>
  </w:style>
  <w:style w:type="paragraph" w:styleId="BalloonText">
    <w:name w:val="Balloon Text"/>
    <w:basedOn w:val="Normal"/>
    <w:link w:val="BalloonTextChar"/>
    <w:uiPriority w:val="99"/>
    <w:semiHidden/>
    <w:unhideWhenUsed/>
    <w:rsid w:val="00EF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Marius Marcu</cp:lastModifiedBy>
  <cp:revision>9</cp:revision>
  <dcterms:created xsi:type="dcterms:W3CDTF">2020-12-12T15:59:00Z</dcterms:created>
  <dcterms:modified xsi:type="dcterms:W3CDTF">2020-12-12T17:44:00Z</dcterms:modified>
</cp:coreProperties>
</file>