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E7B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8DCCCCD" w14:textId="4A2B89F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F5169B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19A97C1D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0E23B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1B6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56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A47269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4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9C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5A6CB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977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831" w14:textId="77777777" w:rsidR="00BD002B" w:rsidRDefault="00F838E1" w:rsidP="004C4A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4C4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765E01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C7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25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D9BC8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945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EDE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14:paraId="2721833F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4C08F83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E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5BEFBC" w14:textId="2FC50BF5" w:rsidR="00BD002B" w:rsidRDefault="00F5169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516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Transducers, Interfaces and Data Acquisition</w:t>
            </w:r>
          </w:p>
        </w:tc>
      </w:tr>
      <w:tr w:rsidR="00BD002B" w14:paraId="0D18A9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F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8BA" w14:textId="7E358784" w:rsidR="00BD002B" w:rsidRDefault="00F516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6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2EE5OD36</w:t>
            </w:r>
          </w:p>
        </w:tc>
      </w:tr>
      <w:tr w:rsidR="00BD002B" w14:paraId="13BBB29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6BD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352" w14:textId="7C3C529E" w:rsidR="00BD002B" w:rsidRDefault="00E2330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2333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5B2867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D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63" w14:textId="066317F2" w:rsidR="00BD002B" w:rsidRDefault="00680BF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6A6CB06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5B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16" w14:textId="167FAAAF" w:rsidR="00BD002B" w:rsidRDefault="00680BF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612F78A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74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694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  <w:bookmarkStart w:id="0" w:name="_GoBack"/>
        <w:bookmarkEnd w:id="0"/>
      </w:tr>
    </w:tbl>
    <w:p w14:paraId="75359E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27BCF2A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DC8C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AC517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EF2DB7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183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3FF7" w14:textId="15E13DF0" w:rsidR="00BD002B" w:rsidRDefault="00680BF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0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characteristics of transducers</w:t>
            </w:r>
          </w:p>
        </w:tc>
      </w:tr>
      <w:tr w:rsidR="00F838E1" w14:paraId="04473AE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46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C812" w14:textId="5F9EED4D" w:rsidR="00F838E1" w:rsidRDefault="00680BF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0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Parametric transducers (resistive, inductive, capacitive)</w:t>
            </w:r>
          </w:p>
        </w:tc>
      </w:tr>
      <w:tr w:rsidR="00F838E1" w14:paraId="635F4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3A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686" w14:textId="6898E181" w:rsidR="00F838E1" w:rsidRDefault="00680BF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0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Generating transducers</w:t>
            </w:r>
          </w:p>
        </w:tc>
      </w:tr>
      <w:tr w:rsidR="00F838E1" w14:paraId="47C8432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9F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6BAA" w14:textId="5158EEEB" w:rsidR="00F838E1" w:rsidRDefault="00680BF1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80BF1">
              <w:rPr>
                <w:rFonts w:ascii="Times New Roman" w:hAnsi="Times New Roman" w:cs="Times New Roman"/>
                <w:sz w:val="24"/>
                <w:lang w:val="en-GB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and process</w:t>
            </w:r>
            <w:r w:rsidRPr="00680BF1">
              <w:rPr>
                <w:rFonts w:ascii="Times New Roman" w:hAnsi="Times New Roman" w:cs="Times New Roman"/>
                <w:sz w:val="24"/>
                <w:lang w:val="en-GB"/>
              </w:rPr>
              <w:t xml:space="preserve"> interfaces</w:t>
            </w:r>
          </w:p>
        </w:tc>
      </w:tr>
      <w:tr w:rsidR="00F838E1" w14:paraId="5D99FD6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CA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5D6" w14:textId="0FCF90D2" w:rsidR="00F838E1" w:rsidRDefault="00680BF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0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Overview and functions of data acquisition systems</w:t>
            </w:r>
          </w:p>
        </w:tc>
      </w:tr>
      <w:tr w:rsidR="00F838E1" w14:paraId="3C29953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93A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AD9" w14:textId="3E2EC4D4" w:rsidR="00F838E1" w:rsidRDefault="00680BF1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80BF1">
              <w:rPr>
                <w:rFonts w:ascii="Times New Roman" w:hAnsi="Times New Roman" w:cs="Times New Roman"/>
                <w:sz w:val="24"/>
                <w:lang w:val="en-GB"/>
              </w:rPr>
              <w:t>Signal conditioning circuits</w:t>
            </w:r>
          </w:p>
        </w:tc>
      </w:tr>
    </w:tbl>
    <w:p w14:paraId="224E232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EE8FE" w14:textId="77777777" w:rsidR="006C130B" w:rsidRDefault="006C130B" w:rsidP="00846F41">
      <w:pPr>
        <w:spacing w:after="0" w:line="240" w:lineRule="auto"/>
      </w:pPr>
      <w:r>
        <w:separator/>
      </w:r>
    </w:p>
  </w:endnote>
  <w:endnote w:type="continuationSeparator" w:id="0">
    <w:p w14:paraId="3E1A4A0D" w14:textId="77777777" w:rsidR="006C130B" w:rsidRDefault="006C130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87E35" w14:textId="77777777" w:rsidR="006C130B" w:rsidRDefault="006C130B" w:rsidP="00846F41">
      <w:pPr>
        <w:spacing w:after="0" w:line="240" w:lineRule="auto"/>
      </w:pPr>
      <w:r>
        <w:separator/>
      </w:r>
    </w:p>
  </w:footnote>
  <w:footnote w:type="continuationSeparator" w:id="0">
    <w:p w14:paraId="70DD897A" w14:textId="77777777" w:rsidR="006C130B" w:rsidRDefault="006C130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CDB1" w14:textId="604E245E" w:rsidR="00846F41" w:rsidRDefault="00915C9D">
    <w:pPr>
      <w:pStyle w:val="Header"/>
    </w:pPr>
    <w:r>
      <w:rPr>
        <w:noProof/>
      </w:rPr>
      <w:drawing>
        <wp:inline distT="0" distB="0" distL="0" distR="0" wp14:anchorId="30D61752" wp14:editId="2870E02A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224D39"/>
    <w:rsid w:val="002333D1"/>
    <w:rsid w:val="0034537D"/>
    <w:rsid w:val="00394EED"/>
    <w:rsid w:val="004C4ADF"/>
    <w:rsid w:val="004D6C15"/>
    <w:rsid w:val="005B2D6A"/>
    <w:rsid w:val="005B4E25"/>
    <w:rsid w:val="005C29DE"/>
    <w:rsid w:val="005C5B8C"/>
    <w:rsid w:val="0061137D"/>
    <w:rsid w:val="0061284C"/>
    <w:rsid w:val="00623A40"/>
    <w:rsid w:val="00631261"/>
    <w:rsid w:val="0065339F"/>
    <w:rsid w:val="00665200"/>
    <w:rsid w:val="00680BF1"/>
    <w:rsid w:val="006C130B"/>
    <w:rsid w:val="006C2C47"/>
    <w:rsid w:val="007454E9"/>
    <w:rsid w:val="007F77A9"/>
    <w:rsid w:val="00846F41"/>
    <w:rsid w:val="0090786B"/>
    <w:rsid w:val="00915C9D"/>
    <w:rsid w:val="00917D40"/>
    <w:rsid w:val="00956E2B"/>
    <w:rsid w:val="009B52DE"/>
    <w:rsid w:val="00A4288D"/>
    <w:rsid w:val="00B51E25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23307"/>
    <w:rsid w:val="00EA47CF"/>
    <w:rsid w:val="00EB2399"/>
    <w:rsid w:val="00EB4DFA"/>
    <w:rsid w:val="00F5169B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72A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AE5E-D7F9-4050-A07D-28EDD604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2020-12-07T13:29:00Z</dcterms:created>
  <dcterms:modified xsi:type="dcterms:W3CDTF">2020-12-09T19:05:00Z</dcterms:modified>
</cp:coreProperties>
</file>