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EF723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EF723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72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4AD09A90" w:rsidR="00BD002B" w:rsidRPr="00EF723B" w:rsidRDefault="00452192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723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Banking Products and Services</w:t>
            </w:r>
          </w:p>
        </w:tc>
      </w:tr>
      <w:tr w:rsidR="00BD002B" w:rsidRPr="00EF723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EF723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72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3DDE8E4" w:rsidR="00BD002B" w:rsidRPr="00EF723B" w:rsidRDefault="0045219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72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C.B.2.2.11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B9FD6C8" w:rsidR="00BD002B" w:rsidRDefault="0045219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DRIGĂ Imola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262030E9" w:rsidR="00BD002B" w:rsidRPr="00E62A33" w:rsidRDefault="00CD51F9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A33">
              <w:rPr>
                <w:rFonts w:ascii="Times New Roman" w:hAnsi="Times New Roman" w:cs="Times New Roman"/>
                <w:sz w:val="24"/>
                <w:szCs w:val="24"/>
              </w:rPr>
              <w:t xml:space="preserve">Banking Products </w:t>
            </w:r>
            <w:r w:rsidRPr="00E62A3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E62A33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r w:rsidRPr="00E62A33">
              <w:rPr>
                <w:rFonts w:ascii="Times New Roman" w:hAnsi="Times New Roman" w:cs="Times New Roman"/>
                <w:sz w:val="24"/>
                <w:szCs w:val="24"/>
              </w:rPr>
              <w:t xml:space="preserve"> – General Considerations</w:t>
            </w:r>
          </w:p>
        </w:tc>
      </w:tr>
      <w:tr w:rsidR="00BD002B" w14:paraId="70E9EFD4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7E3AD67C" w:rsidR="00BD002B" w:rsidRPr="00E62A33" w:rsidRDefault="00E62A33" w:rsidP="00E62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A33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Bank Account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E62A33" w14:paraId="4C68288D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F0A" w14:textId="77777777" w:rsidR="00E62A33" w:rsidRDefault="00E62A33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74D" w14:textId="7E791005" w:rsidR="00E62A33" w:rsidRPr="00E62A33" w:rsidRDefault="00E62A33" w:rsidP="00E62A33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 Landing</w:t>
            </w:r>
          </w:p>
        </w:tc>
      </w:tr>
      <w:tr w:rsidR="00E62A33" w14:paraId="27B1AEB2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D92" w14:textId="77777777" w:rsidR="00E62A33" w:rsidRDefault="00E62A33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4E25" w14:textId="6B65FFE8" w:rsidR="00E62A33" w:rsidRPr="00A274CD" w:rsidRDefault="00E62A33" w:rsidP="00E62A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274C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Savings and Investment Solutions</w:t>
            </w:r>
          </w:p>
        </w:tc>
      </w:tr>
      <w:tr w:rsidR="00CD51F9" w14:paraId="0AE85E79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CD51F9" w:rsidRDefault="00CD51F9" w:rsidP="00CD51F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1AA9AABF" w:rsidR="00CD51F9" w:rsidRPr="00A274CD" w:rsidRDefault="00CD51F9" w:rsidP="00CD51F9">
            <w:pPr>
              <w:tabs>
                <w:tab w:val="left" w:pos="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274CD">
              <w:rPr>
                <w:rFonts w:ascii="Times New Roman" w:hAnsi="Times New Roman" w:cs="Times New Roman"/>
                <w:sz w:val="24"/>
                <w:szCs w:val="24"/>
              </w:rPr>
              <w:t>E-banking Services</w:t>
            </w:r>
          </w:p>
        </w:tc>
      </w:tr>
      <w:tr w:rsidR="00CD51F9" w14:paraId="1759B92E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CD51F9" w:rsidRDefault="00CD51F9" w:rsidP="00CD51F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319A21F4" w:rsidR="00CD51F9" w:rsidRPr="00A274CD" w:rsidRDefault="00A274CD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Fund Transfers</w:t>
            </w:r>
          </w:p>
        </w:tc>
      </w:tr>
      <w:tr w:rsidR="00CD51F9" w14:paraId="3869964F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CD51F9" w:rsidRDefault="00CD51F9" w:rsidP="00CD51F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2CDF2EFA" w:rsidR="00CD51F9" w:rsidRPr="00A274CD" w:rsidRDefault="00A274CD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74C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Trade Finance</w:t>
            </w:r>
          </w:p>
        </w:tc>
      </w:tr>
      <w:tr w:rsidR="00CD51F9" w14:paraId="455DFDDB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CD51F9" w:rsidRDefault="00CD51F9" w:rsidP="00CD51F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01CAF444" w:rsidR="00CD51F9" w:rsidRPr="00A274CD" w:rsidRDefault="00A274CD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Risks and Performance i</w:t>
            </w:r>
            <w:bookmarkStart w:id="0" w:name="_GoBack"/>
            <w:bookmarkEnd w:id="0"/>
            <w:r w:rsidRPr="00A274C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n Banking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019CD" w14:textId="77777777" w:rsidR="00D64577" w:rsidRDefault="00D64577" w:rsidP="00846F41">
      <w:pPr>
        <w:spacing w:after="0" w:line="240" w:lineRule="auto"/>
      </w:pPr>
      <w:r>
        <w:separator/>
      </w:r>
    </w:p>
  </w:endnote>
  <w:endnote w:type="continuationSeparator" w:id="0">
    <w:p w14:paraId="52D2EA9E" w14:textId="77777777" w:rsidR="00D64577" w:rsidRDefault="00D6457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D836" w14:textId="77777777" w:rsidR="00D64577" w:rsidRDefault="00D64577" w:rsidP="00846F41">
      <w:pPr>
        <w:spacing w:after="0" w:line="240" w:lineRule="auto"/>
      </w:pPr>
      <w:r>
        <w:separator/>
      </w:r>
    </w:p>
  </w:footnote>
  <w:footnote w:type="continuationSeparator" w:id="0">
    <w:p w14:paraId="21665090" w14:textId="77777777" w:rsidR="00D64577" w:rsidRDefault="00D6457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876BF"/>
    <w:rsid w:val="002E3AEB"/>
    <w:rsid w:val="00394EED"/>
    <w:rsid w:val="003C083D"/>
    <w:rsid w:val="00452192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456A3"/>
    <w:rsid w:val="00956E2B"/>
    <w:rsid w:val="009E31CB"/>
    <w:rsid w:val="009F0CBC"/>
    <w:rsid w:val="00A274CD"/>
    <w:rsid w:val="00A4288D"/>
    <w:rsid w:val="00B64776"/>
    <w:rsid w:val="00B812C5"/>
    <w:rsid w:val="00BC5E5F"/>
    <w:rsid w:val="00BD002B"/>
    <w:rsid w:val="00C4710A"/>
    <w:rsid w:val="00C63F05"/>
    <w:rsid w:val="00CA4C4D"/>
    <w:rsid w:val="00CD4A57"/>
    <w:rsid w:val="00CD51F9"/>
    <w:rsid w:val="00D113B1"/>
    <w:rsid w:val="00D22A1E"/>
    <w:rsid w:val="00D51F5B"/>
    <w:rsid w:val="00D57FF3"/>
    <w:rsid w:val="00D64577"/>
    <w:rsid w:val="00D84061"/>
    <w:rsid w:val="00E51737"/>
    <w:rsid w:val="00E62A33"/>
    <w:rsid w:val="00EA47CF"/>
    <w:rsid w:val="00EB2399"/>
    <w:rsid w:val="00EB4DFA"/>
    <w:rsid w:val="00EF723B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E62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C73B-A230-448B-ADD2-1D46969E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Imola Driga</cp:lastModifiedBy>
  <cp:revision>13</cp:revision>
  <cp:lastPrinted>2018-01-23T17:28:00Z</cp:lastPrinted>
  <dcterms:created xsi:type="dcterms:W3CDTF">2019-02-01T15:30:00Z</dcterms:created>
  <dcterms:modified xsi:type="dcterms:W3CDTF">2020-12-17T19:22:00Z</dcterms:modified>
</cp:coreProperties>
</file>