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2BB645E2" w:rsidR="00BD002B" w:rsidRDefault="00BD002B" w:rsidP="00CD4AFC">
      <w:pPr>
        <w:spacing w:after="0" w:line="240" w:lineRule="auto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5A7D414" w14:textId="77777777" w:rsidR="00CD4AFC" w:rsidRPr="006D2461" w:rsidRDefault="00CD4AFC" w:rsidP="00CD4AFC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D4AFC" w14:paraId="25B9A78E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D53D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40F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D4AFC" w14:paraId="758409D2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BFD6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58FF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CD4AFC" w14:paraId="384C59A2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FAA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B8B3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CD4AFC" w14:paraId="33727EF1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74F0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1A43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D4AFC" w14:paraId="4B17B2B2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AE1B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1162" w14:textId="33AF0546" w:rsidR="00CD4AFC" w:rsidRPr="00716CA1" w:rsidRDefault="00315FCF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en-GB"/>
              </w:rPr>
              <w:t>Economics of trade, tourism and services</w:t>
            </w:r>
          </w:p>
        </w:tc>
      </w:tr>
    </w:tbl>
    <w:p w14:paraId="672F2530" w14:textId="77777777" w:rsidR="00CD4AFC" w:rsidRDefault="00CD4AFC" w:rsidP="00CD4AF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D4AFC" w14:paraId="4C4DA780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8A11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6769AB" w14:textId="67FAE30E" w:rsidR="00CD4AFC" w:rsidRPr="00077322" w:rsidRDefault="002F595C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Fundamentals of accounting</w:t>
            </w:r>
          </w:p>
        </w:tc>
      </w:tr>
      <w:tr w:rsidR="00CD4AFC" w14:paraId="7C9F3D84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C64B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2190" w14:textId="5CF8866C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8062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</w:t>
            </w:r>
            <w:r w:rsidR="002F59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2F59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062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CD4AFC" w14:paraId="1D9DDFC0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F79A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9228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CD4AFC" w14:paraId="57FAE85C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8CB6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F24A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D4AFC" w14:paraId="53B00E1E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E557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253A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D4AFC" w14:paraId="23E6506D" w14:textId="77777777" w:rsidTr="00EE79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6BE4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DF40" w14:textId="77777777" w:rsidR="00CD4AFC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 Ph.D. Mariana MAN</w:t>
            </w:r>
          </w:p>
        </w:tc>
      </w:tr>
    </w:tbl>
    <w:p w14:paraId="55A82596" w14:textId="77777777" w:rsidR="00CD4AFC" w:rsidRDefault="00CD4AFC" w:rsidP="00CD4AF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D4AFC" w14:paraId="0B7DE2D6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B6C9FA" w14:textId="77777777" w:rsidR="00CD4AFC" w:rsidRDefault="00CD4AFC" w:rsidP="00EE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6F5789" w14:textId="77777777" w:rsidR="00CD4AFC" w:rsidRDefault="00CD4AFC" w:rsidP="00EE7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D4AFC" w14:paraId="130544F9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EAD4" w14:textId="77777777" w:rsidR="00CD4AFC" w:rsidRPr="00C917F0" w:rsidRDefault="00CD4AFC" w:rsidP="00EE79E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3504C4F9" w14:textId="77777777" w:rsidR="00CD4AFC" w:rsidRPr="00897B47" w:rsidRDefault="00CD4AFC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- component of the economic information system.</w:t>
            </w:r>
          </w:p>
        </w:tc>
      </w:tr>
      <w:tr w:rsidR="00CD4AFC" w14:paraId="54D58E8C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C6FE" w14:textId="77777777" w:rsidR="00CD4AFC" w:rsidRPr="00897B47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7965E380" w14:textId="77777777" w:rsidR="00CD4AFC" w:rsidRPr="00897B47" w:rsidRDefault="00CD4AFC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subject of accounting. Patrimonial asset and passive structures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. 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Expenses, revenue and financial results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</w:tc>
      </w:tr>
      <w:tr w:rsidR="00CD4AFC" w14:paraId="4F60AE09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842D" w14:textId="77777777" w:rsidR="00CD4AFC" w:rsidRPr="00C917F0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</w:t>
            </w: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373D7ABB" w14:textId="77777777" w:rsidR="00CD4AFC" w:rsidRPr="00897B47" w:rsidRDefault="00CD4AFC" w:rsidP="00EE79E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accounting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. 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Procedures of the accounting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  <w:p w14:paraId="4C9A1D3E" w14:textId="77777777" w:rsidR="00CD4AFC" w:rsidRPr="00897B47" w:rsidRDefault="00CD4AFC" w:rsidP="00EE79E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Procedures</w:t>
            </w: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 specific to the accounting method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: account, check balance, balance sheet.</w:t>
            </w:r>
          </w:p>
        </w:tc>
      </w:tr>
      <w:tr w:rsidR="00CD4AFC" w14:paraId="47D7183E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794B" w14:textId="77777777" w:rsidR="00CD4AFC" w:rsidRPr="00C917F0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</w:t>
            </w: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12970CEA" w14:textId="77777777" w:rsidR="00CD4AFC" w:rsidRPr="00897B47" w:rsidRDefault="00CD4AFC" w:rsidP="00EE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 and double entry. Accounting analysis. Article and accounting formula.</w:t>
            </w:r>
          </w:p>
        </w:tc>
      </w:tr>
      <w:tr w:rsidR="00CD4AFC" w14:paraId="7A2B47B7" w14:textId="77777777" w:rsidTr="00EE79E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D4F2" w14:textId="77777777" w:rsidR="00CD4AFC" w:rsidRPr="00C917F0" w:rsidRDefault="00CD4AFC" w:rsidP="00EE79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</w:t>
            </w: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210" w:type="dxa"/>
            <w:shd w:val="clear" w:color="auto" w:fill="auto"/>
          </w:tcPr>
          <w:p w14:paraId="56FB1A42" w14:textId="77777777" w:rsidR="00CD4AFC" w:rsidRPr="00897B47" w:rsidRDefault="00CD4AFC" w:rsidP="00EE79E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7322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The role, economic content and fun</w:t>
            </w: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ctionality of the main accounts in the general accounts plan.</w:t>
            </w:r>
          </w:p>
        </w:tc>
      </w:tr>
    </w:tbl>
    <w:p w14:paraId="696B2D57" w14:textId="77777777" w:rsidR="00CD4AFC" w:rsidRPr="00B812C5" w:rsidRDefault="00CD4AFC" w:rsidP="00CD4AFC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3FE352EC" w14:textId="77777777" w:rsidR="002E3AEB" w:rsidRPr="00CD4AFC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Cs/>
          <w:caps/>
          <w:sz w:val="24"/>
          <w:szCs w:val="24"/>
          <w:lang w:val="en-GB"/>
        </w:rPr>
      </w:pPr>
    </w:p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A6CB2" w14:textId="77777777" w:rsidR="00EB15F9" w:rsidRDefault="00EB15F9" w:rsidP="00846F41">
      <w:pPr>
        <w:spacing w:after="0" w:line="240" w:lineRule="auto"/>
      </w:pPr>
      <w:r>
        <w:separator/>
      </w:r>
    </w:p>
  </w:endnote>
  <w:endnote w:type="continuationSeparator" w:id="0">
    <w:p w14:paraId="429D9FB0" w14:textId="77777777" w:rsidR="00EB15F9" w:rsidRDefault="00EB15F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26040" w14:textId="77777777" w:rsidR="00EB15F9" w:rsidRDefault="00EB15F9" w:rsidP="00846F41">
      <w:pPr>
        <w:spacing w:after="0" w:line="240" w:lineRule="auto"/>
      </w:pPr>
      <w:r>
        <w:separator/>
      </w:r>
    </w:p>
  </w:footnote>
  <w:footnote w:type="continuationSeparator" w:id="0">
    <w:p w14:paraId="184E6EB4" w14:textId="77777777" w:rsidR="00EB15F9" w:rsidRDefault="00EB15F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A0789"/>
    <w:rsid w:val="001844A1"/>
    <w:rsid w:val="00187518"/>
    <w:rsid w:val="0027030E"/>
    <w:rsid w:val="002876BF"/>
    <w:rsid w:val="002E3AEB"/>
    <w:rsid w:val="002F595C"/>
    <w:rsid w:val="00315FCF"/>
    <w:rsid w:val="00344DB0"/>
    <w:rsid w:val="00394EED"/>
    <w:rsid w:val="003C083D"/>
    <w:rsid w:val="00437AEC"/>
    <w:rsid w:val="004D6C15"/>
    <w:rsid w:val="004E1C77"/>
    <w:rsid w:val="00531580"/>
    <w:rsid w:val="005B2D6A"/>
    <w:rsid w:val="005C5B8C"/>
    <w:rsid w:val="0061137D"/>
    <w:rsid w:val="0061284C"/>
    <w:rsid w:val="00623A40"/>
    <w:rsid w:val="0065339F"/>
    <w:rsid w:val="00692DC8"/>
    <w:rsid w:val="006C2C47"/>
    <w:rsid w:val="006D23E1"/>
    <w:rsid w:val="006D3C8D"/>
    <w:rsid w:val="00716CA1"/>
    <w:rsid w:val="007F77A9"/>
    <w:rsid w:val="008062F0"/>
    <w:rsid w:val="00846F41"/>
    <w:rsid w:val="00876FCF"/>
    <w:rsid w:val="0090786B"/>
    <w:rsid w:val="00917D40"/>
    <w:rsid w:val="00956E2B"/>
    <w:rsid w:val="00957531"/>
    <w:rsid w:val="009665AD"/>
    <w:rsid w:val="009E31CB"/>
    <w:rsid w:val="009F0CBC"/>
    <w:rsid w:val="009F790A"/>
    <w:rsid w:val="00A4288D"/>
    <w:rsid w:val="00B64776"/>
    <w:rsid w:val="00B812C5"/>
    <w:rsid w:val="00BC5E5F"/>
    <w:rsid w:val="00BD002B"/>
    <w:rsid w:val="00C63F05"/>
    <w:rsid w:val="00CA4C4D"/>
    <w:rsid w:val="00CD4A57"/>
    <w:rsid w:val="00CD4AFC"/>
    <w:rsid w:val="00CD55FA"/>
    <w:rsid w:val="00D113B1"/>
    <w:rsid w:val="00D22A1E"/>
    <w:rsid w:val="00D51F5B"/>
    <w:rsid w:val="00D57FF3"/>
    <w:rsid w:val="00D84061"/>
    <w:rsid w:val="00E51737"/>
    <w:rsid w:val="00EA47CF"/>
    <w:rsid w:val="00EB15F9"/>
    <w:rsid w:val="00EB2399"/>
    <w:rsid w:val="00EB4B20"/>
    <w:rsid w:val="00EB4DFA"/>
    <w:rsid w:val="00F856FF"/>
    <w:rsid w:val="00FD0DD2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4A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4AF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D3A-404E-4C01-B890-9F4C7219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11</cp:revision>
  <cp:lastPrinted>2018-01-23T17:28:00Z</cp:lastPrinted>
  <dcterms:created xsi:type="dcterms:W3CDTF">2020-12-17T20:51:00Z</dcterms:created>
  <dcterms:modified xsi:type="dcterms:W3CDTF">2020-12-21T12:16:00Z</dcterms:modified>
</cp:coreProperties>
</file>