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329CA6DA" w14:textId="77777777" w:rsidR="009D6B29" w:rsidRDefault="009D6B29" w:rsidP="009D6B29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9D6B29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9D6B29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15F1877C" w:rsidR="00BD002B" w:rsidRDefault="000E6E1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6E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9D6B29" w14:paraId="2A1964D2" w14:textId="77777777" w:rsidTr="009D6B29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9D6B29" w:rsidRDefault="009D6B29" w:rsidP="009D6B2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29BCB8F5" w:rsidR="009D6B29" w:rsidRDefault="009D6B29" w:rsidP="009D6B2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E0051">
              <w:rPr>
                <w:rFonts w:ascii="Times New Roman" w:hAnsi="Times New Roman"/>
                <w:sz w:val="24"/>
                <w:szCs w:val="24"/>
                <w:lang w:val="en-GB"/>
              </w:rPr>
              <w:t>Power Engineering</w:t>
            </w:r>
          </w:p>
        </w:tc>
      </w:tr>
      <w:tr w:rsidR="009D6B29" w14:paraId="61300615" w14:textId="77777777" w:rsidTr="009D6B29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9D6B29" w:rsidRDefault="009D6B29" w:rsidP="009D6B2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35B8D8FE" w:rsidR="009D6B29" w:rsidRDefault="009D6B29" w:rsidP="009D6B2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483D">
              <w:rPr>
                <w:rFonts w:ascii="Times New Roman" w:hAnsi="Times New Roman"/>
                <w:sz w:val="24"/>
                <w:szCs w:val="24"/>
                <w:lang w:val="en-GB"/>
              </w:rPr>
              <w:t>Bachelor</w:t>
            </w:r>
          </w:p>
        </w:tc>
      </w:tr>
      <w:tr w:rsidR="009D6B29" w14:paraId="0084A283" w14:textId="77777777" w:rsidTr="009D6B29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9D6B29" w:rsidRDefault="009D6B29" w:rsidP="009D6B2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54B87451" w:rsidR="009D6B29" w:rsidRDefault="009D6B29" w:rsidP="009D6B2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E0051">
              <w:rPr>
                <w:rFonts w:ascii="Times New Roman" w:hAnsi="Times New Roman"/>
                <w:sz w:val="24"/>
                <w:szCs w:val="24"/>
                <w:lang w:val="en-GB"/>
              </w:rPr>
              <w:t>Industrial Power Engineering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2F283C52" w:rsidR="00BD002B" w:rsidRDefault="008556E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556E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Basics of Electrical Engineering I</w:t>
            </w:r>
            <w:r w:rsidRPr="008556E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ab/>
            </w:r>
            <w:r w:rsidRPr="008556E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ab/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2998A23E" w:rsidR="00BD002B" w:rsidRDefault="00A217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2II1</w:t>
            </w:r>
            <w:r w:rsidR="00C603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OD06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291B8D4F" w:rsidR="00BD002B" w:rsidRDefault="00C603D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6A92EBBB" w:rsidR="00BD002B" w:rsidRDefault="00C603D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  <w:bookmarkStart w:id="0" w:name="_GoBack"/>
        <w:bookmarkEnd w:id="0"/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05D14E44" w:rsidR="00BD002B" w:rsidRDefault="00C603D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2490DD67" w:rsidR="00BD002B" w:rsidRDefault="0081259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TITU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Niculescu</w:t>
            </w:r>
            <w:proofErr w:type="spellEnd"/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40B07639" w:rsidR="00BD002B" w:rsidRDefault="0051754E" w:rsidP="00D01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75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stationary electric phenomenon</w:t>
            </w:r>
          </w:p>
        </w:tc>
      </w:tr>
      <w:tr w:rsidR="00BD002B" w14:paraId="70E9EFD4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339A0B1E" w:rsidR="00BD002B" w:rsidRDefault="0051754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75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electro-kinetic phenomenon</w:t>
            </w:r>
          </w:p>
        </w:tc>
      </w:tr>
      <w:tr w:rsidR="00BD002B" w14:paraId="0AE85E79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819E" w14:textId="14E261B0" w:rsidR="00BD002B" w:rsidRDefault="0051754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stationary magnetic</w:t>
            </w:r>
            <w:r w:rsidRPr="005175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phenomenon</w:t>
            </w:r>
          </w:p>
        </w:tc>
      </w:tr>
      <w:tr w:rsidR="00BD002B" w14:paraId="1759B92E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7030" w14:textId="5CC1C76A" w:rsidR="00BD002B" w:rsidRDefault="0098162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16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variable electromagnetic phenomenon</w:t>
            </w:r>
          </w:p>
        </w:tc>
      </w:tr>
      <w:tr w:rsidR="00BD002B" w14:paraId="3869964F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DAE" w14:textId="3580EE13" w:rsidR="00BD002B" w:rsidRDefault="0098162F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98162F">
              <w:rPr>
                <w:rFonts w:ascii="Times New Roman" w:hAnsi="Times New Roman" w:cs="Times New Roman"/>
                <w:sz w:val="24"/>
                <w:lang w:val="en-GB"/>
              </w:rPr>
              <w:t>DC electric circuits</w:t>
            </w:r>
          </w:p>
        </w:tc>
      </w:tr>
      <w:tr w:rsidR="00BD002B" w14:paraId="455DFDDB" w14:textId="77777777" w:rsidTr="005E5A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285B" w14:textId="10B8A5F3" w:rsidR="00BD002B" w:rsidRDefault="00AB38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Methods of analysis of DC electric circuits</w:t>
            </w:r>
          </w:p>
        </w:tc>
      </w:tr>
      <w:tr w:rsidR="00BD002B" w14:paraId="40639108" w14:textId="77777777" w:rsidTr="005E5A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51BC" w14:textId="0209BEDD" w:rsidR="00BD002B" w:rsidRDefault="00AB38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Nonlinear circuits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B5170" w14:textId="77777777" w:rsidR="00BE4394" w:rsidRDefault="00BE4394" w:rsidP="00846F41">
      <w:pPr>
        <w:spacing w:after="0" w:line="240" w:lineRule="auto"/>
      </w:pPr>
      <w:r>
        <w:separator/>
      </w:r>
    </w:p>
  </w:endnote>
  <w:endnote w:type="continuationSeparator" w:id="0">
    <w:p w14:paraId="5181F4DA" w14:textId="77777777" w:rsidR="00BE4394" w:rsidRDefault="00BE4394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103DF" w14:textId="77777777" w:rsidR="00BE4394" w:rsidRDefault="00BE4394" w:rsidP="00846F41">
      <w:pPr>
        <w:spacing w:after="0" w:line="240" w:lineRule="auto"/>
      </w:pPr>
      <w:r>
        <w:separator/>
      </w:r>
    </w:p>
  </w:footnote>
  <w:footnote w:type="continuationSeparator" w:id="0">
    <w:p w14:paraId="3C98B972" w14:textId="77777777" w:rsidR="00BE4394" w:rsidRDefault="00BE4394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091FF0C4" w:rsidR="00846F41" w:rsidRDefault="009D6B29">
    <w:pPr>
      <w:pStyle w:val="Header"/>
    </w:pPr>
    <w:r>
      <w:rPr>
        <w:noProof/>
      </w:rPr>
      <w:drawing>
        <wp:inline distT="0" distB="0" distL="0" distR="0" wp14:anchorId="2964575C" wp14:editId="5EA99A44">
          <wp:extent cx="5732145" cy="1322803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E6E10"/>
    <w:rsid w:val="00140733"/>
    <w:rsid w:val="001844A1"/>
    <w:rsid w:val="001C72A1"/>
    <w:rsid w:val="002911E4"/>
    <w:rsid w:val="00394EED"/>
    <w:rsid w:val="004D6C15"/>
    <w:rsid w:val="0051754E"/>
    <w:rsid w:val="005B2D6A"/>
    <w:rsid w:val="005C4E15"/>
    <w:rsid w:val="005C5B8C"/>
    <w:rsid w:val="005E5AF0"/>
    <w:rsid w:val="0061137D"/>
    <w:rsid w:val="0061284C"/>
    <w:rsid w:val="00623A40"/>
    <w:rsid w:val="0065339F"/>
    <w:rsid w:val="00665200"/>
    <w:rsid w:val="006C2C47"/>
    <w:rsid w:val="007F77A9"/>
    <w:rsid w:val="00812595"/>
    <w:rsid w:val="00846F41"/>
    <w:rsid w:val="008556E8"/>
    <w:rsid w:val="008A1A56"/>
    <w:rsid w:val="0090786B"/>
    <w:rsid w:val="00912173"/>
    <w:rsid w:val="00917D40"/>
    <w:rsid w:val="00956E2B"/>
    <w:rsid w:val="0098162F"/>
    <w:rsid w:val="009D6B29"/>
    <w:rsid w:val="00A217EF"/>
    <w:rsid w:val="00A4288D"/>
    <w:rsid w:val="00AB38DD"/>
    <w:rsid w:val="00B812C5"/>
    <w:rsid w:val="00BC5E5F"/>
    <w:rsid w:val="00BD002B"/>
    <w:rsid w:val="00BE4394"/>
    <w:rsid w:val="00C603DF"/>
    <w:rsid w:val="00C63F05"/>
    <w:rsid w:val="00CA4C4D"/>
    <w:rsid w:val="00CD4A57"/>
    <w:rsid w:val="00D01442"/>
    <w:rsid w:val="00D113B1"/>
    <w:rsid w:val="00D22A1E"/>
    <w:rsid w:val="00D51F5B"/>
    <w:rsid w:val="00D57FF3"/>
    <w:rsid w:val="00D672EB"/>
    <w:rsid w:val="00D84061"/>
    <w:rsid w:val="00E55D51"/>
    <w:rsid w:val="00E61327"/>
    <w:rsid w:val="00EA47CF"/>
    <w:rsid w:val="00EB2399"/>
    <w:rsid w:val="00EB4DFA"/>
    <w:rsid w:val="00F73699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7EF26DF3-18BF-4EE9-8208-EB04BB85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2BD5A-1216-4701-A158-FB408848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6</cp:revision>
  <cp:lastPrinted>2018-01-23T17:28:00Z</cp:lastPrinted>
  <dcterms:created xsi:type="dcterms:W3CDTF">2019-06-02T11:28:00Z</dcterms:created>
  <dcterms:modified xsi:type="dcterms:W3CDTF">2020-11-14T09:44:00Z</dcterms:modified>
</cp:coreProperties>
</file>