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Pr="007212D4" w:rsidRDefault="00BD002B" w:rsidP="004D4054">
      <w:pPr>
        <w:spacing w:after="0"/>
        <w:jc w:val="center"/>
        <w:rPr>
          <w:rFonts w:ascii="Times New Roman" w:hAnsi="Times New Roman" w:cs="Times New Roman"/>
          <w:b/>
          <w:color w:val="0000CC"/>
          <w:sz w:val="32"/>
          <w:szCs w:val="24"/>
        </w:rPr>
      </w:pPr>
      <w:r w:rsidRPr="007212D4">
        <w:rPr>
          <w:rFonts w:ascii="Times New Roman" w:hAnsi="Times New Roman" w:cs="Times New Roman"/>
          <w:b/>
          <w:color w:val="0000CC"/>
          <w:sz w:val="32"/>
          <w:szCs w:val="24"/>
        </w:rPr>
        <w:t>Course Syllabus</w:t>
      </w:r>
    </w:p>
    <w:p w14:paraId="55B843D8" w14:textId="7909DC91" w:rsidR="00BD002B" w:rsidRPr="007212D4" w:rsidRDefault="00BD002B" w:rsidP="004D4054">
      <w:pPr>
        <w:spacing w:after="0"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</w:rPr>
      </w:pPr>
      <w:r w:rsidRPr="007212D4">
        <w:rPr>
          <w:rFonts w:ascii="Times New Roman" w:hAnsi="Times New Roman" w:cs="Times New Roman"/>
          <w:bCs/>
          <w:sz w:val="24"/>
          <w:szCs w:val="24"/>
        </w:rPr>
        <w:t xml:space="preserve">Academic year: </w:t>
      </w:r>
      <w:r w:rsidR="00424158">
        <w:rPr>
          <w:rFonts w:ascii="Times New Roman" w:hAnsi="Times New Roman" w:cs="Times New Roman"/>
          <w:bCs/>
          <w:sz w:val="24"/>
          <w:szCs w:val="24"/>
        </w:rPr>
        <w:t>2020-2021</w:t>
      </w:r>
    </w:p>
    <w:p w14:paraId="072FE1E6" w14:textId="77777777" w:rsidR="00BD002B" w:rsidRPr="007212D4" w:rsidRDefault="00BD002B" w:rsidP="004D4054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6BD6D2E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University of </w:t>
            </w:r>
            <w:proofErr w:type="spellStart"/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Petroşani</w:t>
            </w:r>
            <w:proofErr w:type="spellEnd"/>
          </w:p>
        </w:tc>
      </w:tr>
      <w:tr w:rsidR="00BD002B" w:rsidRPr="007212D4" w14:paraId="4703419C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26E652B" w:rsidR="00BD002B" w:rsidRPr="007212D4" w:rsidRDefault="00F52A0F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Mechanical and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lectric </w:t>
            </w:r>
            <w:r w:rsidR="00F26106" w:rsidRPr="007212D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 xml:space="preserve">ngineering  </w:t>
            </w:r>
          </w:p>
        </w:tc>
      </w:tr>
      <w:tr w:rsidR="00347240" w:rsidRPr="007212D4" w14:paraId="2A1964D2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78C0CF9B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62D9">
              <w:rPr>
                <w:rFonts w:ascii="Times New Roman" w:hAnsi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347240" w:rsidRPr="007212D4" w14:paraId="61300615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1434A86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Master</w:t>
            </w:r>
          </w:p>
        </w:tc>
      </w:tr>
      <w:tr w:rsidR="00347240" w:rsidRPr="007212D4" w14:paraId="0084A283" w14:textId="77777777" w:rsidTr="00347240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347240" w:rsidRPr="007212D4" w:rsidRDefault="00347240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5EC4A922" w:rsidR="00347240" w:rsidRPr="007212D4" w:rsidRDefault="008769B8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9B8">
              <w:rPr>
                <w:rFonts w:ascii="Times New Roman" w:hAnsi="Times New Roman"/>
                <w:sz w:val="24"/>
                <w:szCs w:val="24"/>
                <w:lang w:val="en-GB"/>
              </w:rPr>
              <w:t>Electromechanical Systems</w:t>
            </w:r>
          </w:p>
        </w:tc>
      </w:tr>
    </w:tbl>
    <w:p w14:paraId="740F9203" w14:textId="77777777" w:rsidR="00BD002B" w:rsidRPr="007212D4" w:rsidRDefault="00BD002B" w:rsidP="004D4054">
      <w:pPr>
        <w:spacing w:after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:rsidRPr="007212D4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73A926BB" w:rsidR="00BD002B" w:rsidRPr="007212D4" w:rsidRDefault="0060329A" w:rsidP="004D405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329A">
              <w:rPr>
                <w:rFonts w:ascii="Times New Roman" w:hAnsi="Times New Roman" w:cs="Times New Roman"/>
                <w:b/>
                <w:sz w:val="24"/>
                <w:szCs w:val="24"/>
              </w:rPr>
              <w:t>Sensors and Instrumentation for Electromechanical Systems</w:t>
            </w:r>
          </w:p>
        </w:tc>
      </w:tr>
      <w:tr w:rsidR="00BD002B" w:rsidRPr="007212D4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2362B4E7" w:rsidR="00BD002B" w:rsidRPr="007212D4" w:rsidRDefault="008372F3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F3">
              <w:rPr>
                <w:rFonts w:ascii="Times New Roman" w:hAnsi="Times New Roman" w:cs="Times New Roman"/>
                <w:sz w:val="24"/>
                <w:szCs w:val="24"/>
              </w:rPr>
              <w:t>2MSEOD03</w:t>
            </w:r>
          </w:p>
        </w:tc>
      </w:tr>
      <w:tr w:rsidR="00BD002B" w:rsidRPr="007212D4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CCC56B" w:rsidR="00BD002B" w:rsidRPr="007212D4" w:rsidRDefault="005A206A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642149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(</w:t>
            </w:r>
            <w:r w:rsidR="0034724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I</w:t>
            </w:r>
            <w:r w:rsidR="00BD002B" w:rsidRPr="007212D4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BD002B" w:rsidRPr="007212D4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0DE5774" w:rsidR="00BD002B" w:rsidRPr="007212D4" w:rsidRDefault="008372F3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</w:tr>
      <w:tr w:rsidR="00BD002B" w:rsidRPr="007212D4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4F1C3F99" w:rsidR="00BD002B" w:rsidRPr="007212D4" w:rsidRDefault="008372F3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6</w:t>
            </w:r>
            <w:bookmarkStart w:id="0" w:name="_GoBack"/>
            <w:bookmarkEnd w:id="0"/>
          </w:p>
        </w:tc>
      </w:tr>
      <w:tr w:rsidR="00BD002B" w:rsidRPr="007212D4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Pr="007212D4" w:rsidRDefault="00BD002B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2D4">
              <w:rPr>
                <w:rFonts w:ascii="Times New Roman" w:hAnsi="Times New Roman" w:cs="Times New Roman"/>
                <w:sz w:val="24"/>
                <w:szCs w:val="24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6882F059" w:rsidR="00BD002B" w:rsidRPr="008372F3" w:rsidRDefault="008372F3" w:rsidP="004D40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210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Ph.D., Associate Professor</w:t>
            </w:r>
            <w:r w:rsidRPr="008210E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ILIE UTU</w:t>
            </w:r>
          </w:p>
        </w:tc>
      </w:tr>
    </w:tbl>
    <w:p w14:paraId="56F11C51" w14:textId="77777777" w:rsidR="00BD002B" w:rsidRPr="007212D4" w:rsidRDefault="00BD002B" w:rsidP="004D4054">
      <w:pPr>
        <w:spacing w:after="0"/>
        <w:ind w:right="-76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7212D4" w14:paraId="3CCCB53C" w14:textId="77777777" w:rsidTr="008F2CF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7212D4" w:rsidRDefault="00BD002B" w:rsidP="004D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7212D4" w:rsidRDefault="00BD002B" w:rsidP="004D40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212D4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Topic</w:t>
            </w:r>
          </w:p>
        </w:tc>
      </w:tr>
      <w:tr w:rsidR="008F2CFA" w:rsidRPr="007212D4" w14:paraId="0ECF64A5" w14:textId="77777777" w:rsidTr="0089234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53FA8C0D" w:rsidR="008F2CFA" w:rsidRPr="00BC4058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Input, information, signal, interface, working tools, data acquisition, virtual instrumentation.</w:t>
            </w:r>
          </w:p>
        </w:tc>
      </w:tr>
      <w:tr w:rsidR="008F2CFA" w:rsidRPr="007212D4" w14:paraId="70E9EFD4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635E" w14:textId="0C2C91C8" w:rsidR="008F2CFA" w:rsidRPr="00BC4058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Definitions, information flow, SAD components, system configuration.</w:t>
            </w:r>
          </w:p>
        </w:tc>
      </w:tr>
      <w:tr w:rsidR="008F2CFA" w:rsidRPr="007212D4" w14:paraId="0AE85E79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3DF68FF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819E" w14:textId="40BA57DC" w:rsidR="008F2CFA" w:rsidRPr="00BC4058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Physical effects, analog signal. Digital signal, static performance of sensory elements.</w:t>
            </w:r>
          </w:p>
        </w:tc>
      </w:tr>
      <w:tr w:rsidR="008F2CFA" w:rsidRPr="007212D4" w14:paraId="1759B92E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436EC29D" w:rsidR="008F2CFA" w:rsidRPr="00BC4058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Dynamic characteristic, sensory elements and measuring circuits.</w:t>
            </w:r>
          </w:p>
        </w:tc>
      </w:tr>
      <w:tr w:rsidR="008F2CFA" w:rsidRPr="007212D4" w14:paraId="3869964F" w14:textId="77777777" w:rsidTr="005403D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3D1F79E9" w:rsidR="008F2CFA" w:rsidRPr="00BC4058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Signal sources, signal amplifiers, circuits and methods for characteristic linearization.</w:t>
            </w:r>
          </w:p>
        </w:tc>
      </w:tr>
      <w:tr w:rsidR="008F2CFA" w:rsidRPr="007212D4" w14:paraId="455DFDDB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8F2CFA" w:rsidRPr="007212D4" w:rsidRDefault="008F2CFA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285B" w14:textId="7E7293FF" w:rsidR="008F2CFA" w:rsidRPr="00892349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Signal attenuation circuits, amplifier circuits, protection circuits, filters.</w:t>
            </w:r>
          </w:p>
        </w:tc>
      </w:tr>
      <w:tr w:rsidR="00892349" w:rsidRPr="007212D4" w14:paraId="5D2EE4F6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10D" w14:textId="77777777" w:rsidR="00892349" w:rsidRPr="007212D4" w:rsidRDefault="00892349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BF98" w14:textId="322C433B" w:rsidR="00892349" w:rsidRPr="00341A8D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Sampling, quantization, classes of conditioning circuits, acquisition board.</w:t>
            </w:r>
          </w:p>
        </w:tc>
      </w:tr>
      <w:tr w:rsidR="00892349" w:rsidRPr="007212D4" w14:paraId="38D61880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03E6" w14:textId="77777777" w:rsidR="00892349" w:rsidRPr="007212D4" w:rsidRDefault="00892349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458D" w14:textId="6803CA2B" w:rsidR="00892349" w:rsidRPr="00341A8D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Measuring equipment. Harmonic analyzers.</w:t>
            </w:r>
          </w:p>
        </w:tc>
      </w:tr>
      <w:tr w:rsidR="008372F3" w:rsidRPr="007212D4" w14:paraId="6960B403" w14:textId="77777777" w:rsidTr="004528D1">
        <w:trPr>
          <w:trHeight w:val="521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46D8" w14:textId="77777777" w:rsidR="008372F3" w:rsidRPr="007212D4" w:rsidRDefault="008372F3" w:rsidP="004D4054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9E68" w14:textId="0ACEACD5" w:rsidR="008372F3" w:rsidRPr="008372F3" w:rsidRDefault="008372F3" w:rsidP="004D4054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8372F3">
              <w:rPr>
                <w:rFonts w:ascii="Times New Roman" w:hAnsi="Times New Roman" w:cs="Times New Roman"/>
                <w:bCs/>
              </w:rPr>
              <w:t>Analyzers for transient phenomena</w:t>
            </w:r>
          </w:p>
        </w:tc>
      </w:tr>
    </w:tbl>
    <w:p w14:paraId="7E278839" w14:textId="77777777" w:rsidR="00846F41" w:rsidRPr="007212D4" w:rsidRDefault="00846F41" w:rsidP="004D4054">
      <w:pPr>
        <w:spacing w:after="0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7212D4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6914B7" w14:textId="77777777" w:rsidR="00727002" w:rsidRDefault="00727002" w:rsidP="00846F41">
      <w:pPr>
        <w:spacing w:after="0" w:line="240" w:lineRule="auto"/>
      </w:pPr>
      <w:r>
        <w:separator/>
      </w:r>
    </w:p>
  </w:endnote>
  <w:endnote w:type="continuationSeparator" w:id="0">
    <w:p w14:paraId="3BD02187" w14:textId="77777777" w:rsidR="00727002" w:rsidRDefault="00727002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F843DA" w14:textId="77777777" w:rsidR="00727002" w:rsidRDefault="00727002" w:rsidP="00846F41">
      <w:pPr>
        <w:spacing w:after="0" w:line="240" w:lineRule="auto"/>
      </w:pPr>
      <w:r>
        <w:separator/>
      </w:r>
    </w:p>
  </w:footnote>
  <w:footnote w:type="continuationSeparator" w:id="0">
    <w:p w14:paraId="068A6AF9" w14:textId="77777777" w:rsidR="00727002" w:rsidRDefault="00727002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56059C4" w:rsidR="00846F41" w:rsidRDefault="00424158">
    <w:pPr>
      <w:pStyle w:val="Header"/>
    </w:pPr>
    <w:r>
      <w:rPr>
        <w:noProof/>
      </w:rPr>
      <w:drawing>
        <wp:inline distT="0" distB="0" distL="0" distR="0" wp14:anchorId="2C607FCF" wp14:editId="75A3E0F6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72D1"/>
    <w:multiLevelType w:val="hybridMultilevel"/>
    <w:tmpl w:val="A650B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202D63"/>
    <w:rsid w:val="002607E9"/>
    <w:rsid w:val="0029086E"/>
    <w:rsid w:val="002D457C"/>
    <w:rsid w:val="00341A8D"/>
    <w:rsid w:val="00347240"/>
    <w:rsid w:val="00347CAD"/>
    <w:rsid w:val="00374491"/>
    <w:rsid w:val="00384E92"/>
    <w:rsid w:val="00394EED"/>
    <w:rsid w:val="0041065E"/>
    <w:rsid w:val="00424158"/>
    <w:rsid w:val="004528D1"/>
    <w:rsid w:val="00463BAD"/>
    <w:rsid w:val="004D4054"/>
    <w:rsid w:val="004D6C15"/>
    <w:rsid w:val="005178A2"/>
    <w:rsid w:val="005403DF"/>
    <w:rsid w:val="00544414"/>
    <w:rsid w:val="0056719B"/>
    <w:rsid w:val="005A206A"/>
    <w:rsid w:val="005B2D6A"/>
    <w:rsid w:val="005C2BE6"/>
    <w:rsid w:val="005C5B8C"/>
    <w:rsid w:val="005F2DE9"/>
    <w:rsid w:val="005F6AB1"/>
    <w:rsid w:val="0060329A"/>
    <w:rsid w:val="0061137D"/>
    <w:rsid w:val="0061284C"/>
    <w:rsid w:val="00612DF1"/>
    <w:rsid w:val="00623A40"/>
    <w:rsid w:val="00627538"/>
    <w:rsid w:val="00642149"/>
    <w:rsid w:val="0065339F"/>
    <w:rsid w:val="00665200"/>
    <w:rsid w:val="006C2C47"/>
    <w:rsid w:val="007025F1"/>
    <w:rsid w:val="007212D4"/>
    <w:rsid w:val="00727002"/>
    <w:rsid w:val="007F375B"/>
    <w:rsid w:val="007F77A9"/>
    <w:rsid w:val="008210E6"/>
    <w:rsid w:val="008372F3"/>
    <w:rsid w:val="00846F41"/>
    <w:rsid w:val="008528C2"/>
    <w:rsid w:val="008769B8"/>
    <w:rsid w:val="00892349"/>
    <w:rsid w:val="008F2CFA"/>
    <w:rsid w:val="0090786B"/>
    <w:rsid w:val="009133ED"/>
    <w:rsid w:val="00917D40"/>
    <w:rsid w:val="00921413"/>
    <w:rsid w:val="00956E2B"/>
    <w:rsid w:val="009803EA"/>
    <w:rsid w:val="009C5EE1"/>
    <w:rsid w:val="00A4288D"/>
    <w:rsid w:val="00B812C5"/>
    <w:rsid w:val="00BA5964"/>
    <w:rsid w:val="00BC4058"/>
    <w:rsid w:val="00BC5E5F"/>
    <w:rsid w:val="00BD002B"/>
    <w:rsid w:val="00C63F05"/>
    <w:rsid w:val="00CA4C4D"/>
    <w:rsid w:val="00CD4A57"/>
    <w:rsid w:val="00CF1983"/>
    <w:rsid w:val="00D113B1"/>
    <w:rsid w:val="00D13D2D"/>
    <w:rsid w:val="00D22A1E"/>
    <w:rsid w:val="00D22EF8"/>
    <w:rsid w:val="00D51F5B"/>
    <w:rsid w:val="00D57FF3"/>
    <w:rsid w:val="00D84061"/>
    <w:rsid w:val="00E56657"/>
    <w:rsid w:val="00EA1AB4"/>
    <w:rsid w:val="00EA47CF"/>
    <w:rsid w:val="00EA5C27"/>
    <w:rsid w:val="00EB2399"/>
    <w:rsid w:val="00EB4DFA"/>
    <w:rsid w:val="00F03279"/>
    <w:rsid w:val="00F26106"/>
    <w:rsid w:val="00F3091A"/>
    <w:rsid w:val="00F52A0F"/>
    <w:rsid w:val="00F6024E"/>
    <w:rsid w:val="00F82A04"/>
    <w:rsid w:val="00F856FF"/>
    <w:rsid w:val="00FA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customStyle="1" w:styleId="CharCharCharCharCaracter">
    <w:name w:val="Char Char Char Char Caracter"/>
    <w:basedOn w:val="Normal"/>
    <w:rsid w:val="008F2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866BF-9B71-401C-B7F8-92B742ADA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8</cp:revision>
  <cp:lastPrinted>2018-01-23T17:28:00Z</cp:lastPrinted>
  <dcterms:created xsi:type="dcterms:W3CDTF">2020-11-11T12:41:00Z</dcterms:created>
  <dcterms:modified xsi:type="dcterms:W3CDTF">2020-11-12T19:31:00Z</dcterms:modified>
</cp:coreProperties>
</file>