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B9" w:rsidRDefault="00C51AB9" w:rsidP="00C51AB9">
      <w:pPr>
        <w:jc w:val="center"/>
        <w:rPr>
          <w:rFonts w:ascii="Times New Roman" w:hAnsi="Times New Roman"/>
          <w:b/>
          <w:sz w:val="28"/>
          <w:lang w:val="en-GB"/>
        </w:rPr>
      </w:pPr>
    </w:p>
    <w:p w:rsidR="00C51AB9" w:rsidRDefault="00AE4054" w:rsidP="00C51AB9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361082">
        <w:rPr>
          <w:rFonts w:ascii="Times New Roman" w:hAnsi="Times New Roman"/>
          <w:b/>
          <w:sz w:val="28"/>
          <w:lang w:val="en-GB"/>
        </w:rPr>
        <w:t xml:space="preserve"> </w:t>
      </w:r>
      <w:r w:rsidR="00C51AB9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p w:rsidR="00C51AB9" w:rsidRDefault="00C51AB9" w:rsidP="00C51AB9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C51AB9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C51AB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51AB9" w:rsidTr="00C51AB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Default="00C51AB9" w:rsidP="00C51A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Default="00C51AB9" w:rsidP="00C51A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C51AB9" w:rsidTr="00C51AB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Default="00C51AB9" w:rsidP="00C51A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Pr="001F4CDC" w:rsidRDefault="00C51AB9" w:rsidP="00C51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GB"/>
              </w:rPr>
              <w:t>Electrical Engineering</w:t>
            </w:r>
          </w:p>
        </w:tc>
      </w:tr>
      <w:tr w:rsidR="00C51AB9" w:rsidTr="00C51AB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Default="00C51AB9" w:rsidP="00C51A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Default="00C51AB9" w:rsidP="00C51A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C51AB9" w:rsidTr="00C51AB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Default="00C51AB9" w:rsidP="00C51A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B9" w:rsidRDefault="00C51AB9" w:rsidP="00C51A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Electromechanical Systems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065F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lang w:val="en-GB"/>
              </w:rPr>
              <w:t>Quality of electricity and energy process efficiency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51AB9" w:rsidRDefault="00DB7E32" w:rsidP="00B065F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51AB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2MSE</w:t>
            </w:r>
            <w:r w:rsidR="00B065F7" w:rsidRPr="00C51AB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</w:t>
            </w:r>
            <w:r w:rsidRPr="00C51AB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="00B065F7" w:rsidRPr="00C51AB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A4E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B7E3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C598B" w:rsidRDefault="00B065F7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C598B">
              <w:rPr>
                <w:rFonts w:ascii="Times New Roman" w:hAnsi="Times New Roman" w:cs="Times New Roman"/>
                <w:lang w:val="en-GB"/>
              </w:rPr>
              <w:t xml:space="preserve">Quality energy definition. The causes of </w:t>
            </w:r>
            <w:proofErr w:type="spellStart"/>
            <w:r w:rsidRPr="009C598B">
              <w:rPr>
                <w:rFonts w:ascii="Times New Roman" w:hAnsi="Times New Roman" w:cs="Times New Roman"/>
                <w:lang w:val="en-GB"/>
              </w:rPr>
              <w:t>non quality</w:t>
            </w:r>
            <w:proofErr w:type="spellEnd"/>
            <w:r w:rsidRPr="009C598B">
              <w:rPr>
                <w:rFonts w:ascii="Times New Roman" w:hAnsi="Times New Roman" w:cs="Times New Roman"/>
                <w:lang w:val="en-GB"/>
              </w:rPr>
              <w:t xml:space="preserve"> of electrical energy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C598B" w:rsidRDefault="00B065F7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C598B">
              <w:rPr>
                <w:rFonts w:ascii="Times New Roman" w:hAnsi="Times New Roman" w:cs="Times New Roman"/>
                <w:lang w:val="en-GB"/>
              </w:rPr>
              <w:t>The electrical energy structure architecture. The energy control. The  digital measurement devices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C598B" w:rsidRDefault="00B065F7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98B">
              <w:rPr>
                <w:rFonts w:ascii="Times New Roman" w:hAnsi="Times New Roman" w:cs="Times New Roman"/>
              </w:rPr>
              <w:t>The energetically aspects. Powers, energies and power factor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C598B" w:rsidRDefault="00B065F7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98B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9C598B">
              <w:rPr>
                <w:rFonts w:ascii="Times New Roman" w:hAnsi="Times New Roman" w:cs="Times New Roman"/>
              </w:rPr>
              <w:t>non sinusoidal</w:t>
            </w:r>
            <w:proofErr w:type="spellEnd"/>
            <w:r w:rsidRPr="009C598B">
              <w:rPr>
                <w:rFonts w:ascii="Times New Roman" w:hAnsi="Times New Roman" w:cs="Times New Roman"/>
              </w:rPr>
              <w:t xml:space="preserve"> stage. The indicators definition</w:t>
            </w:r>
          </w:p>
          <w:p w:rsidR="00B065F7" w:rsidRPr="009C598B" w:rsidRDefault="00B065F7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98B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9C598B">
              <w:rPr>
                <w:rFonts w:ascii="Times New Roman" w:hAnsi="Times New Roman" w:cs="Times New Roman"/>
              </w:rPr>
              <w:t>non symmetrical</w:t>
            </w:r>
            <w:proofErr w:type="spellEnd"/>
            <w:r w:rsidRPr="009C598B">
              <w:rPr>
                <w:rFonts w:ascii="Times New Roman" w:hAnsi="Times New Roman" w:cs="Times New Roman"/>
              </w:rPr>
              <w:t xml:space="preserve"> stage. The indicators definition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C598B" w:rsidRDefault="00F73405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98B">
              <w:rPr>
                <w:rFonts w:ascii="Times New Roman" w:hAnsi="Times New Roman" w:cs="Times New Roman"/>
              </w:rPr>
              <w:t>The electromagnetically pollution.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C598B" w:rsidRDefault="00F73405" w:rsidP="009C598B">
            <w:pPr>
              <w:pStyle w:val="Default"/>
              <w:jc w:val="center"/>
            </w:pPr>
            <w:r w:rsidRPr="009C598B">
              <w:t xml:space="preserve">Electrical energy quality </w:t>
            </w:r>
            <w:r w:rsidR="009C598B" w:rsidRPr="009C598B">
              <w:t>improvement</w:t>
            </w:r>
            <w:r w:rsidR="009C598B">
              <w:t xml:space="preserve">. 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C598B" w:rsidRDefault="009C598B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>
              <w:t>Sustainable development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78" w:rsidRDefault="00737178" w:rsidP="00846F41">
      <w:pPr>
        <w:spacing w:after="0" w:line="240" w:lineRule="auto"/>
      </w:pPr>
      <w:r>
        <w:separator/>
      </w:r>
    </w:p>
  </w:endnote>
  <w:endnote w:type="continuationSeparator" w:id="0">
    <w:p w:rsidR="00737178" w:rsidRDefault="0073717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78" w:rsidRDefault="00737178" w:rsidP="00846F41">
      <w:pPr>
        <w:spacing w:after="0" w:line="240" w:lineRule="auto"/>
      </w:pPr>
      <w:r>
        <w:separator/>
      </w:r>
    </w:p>
  </w:footnote>
  <w:footnote w:type="continuationSeparator" w:id="0">
    <w:p w:rsidR="00737178" w:rsidRDefault="0073717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C51AB9">
    <w:pPr>
      <w:pStyle w:val="Header"/>
    </w:pPr>
    <w:r>
      <w:rPr>
        <w:noProof/>
      </w:rPr>
      <w:drawing>
        <wp:inline distT="0" distB="0" distL="0" distR="0" wp14:anchorId="4444372B" wp14:editId="0805478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844A1"/>
    <w:rsid w:val="001F7133"/>
    <w:rsid w:val="00261AB2"/>
    <w:rsid w:val="002A3540"/>
    <w:rsid w:val="002E1FCC"/>
    <w:rsid w:val="002E6351"/>
    <w:rsid w:val="00394EED"/>
    <w:rsid w:val="0046338C"/>
    <w:rsid w:val="004D6C15"/>
    <w:rsid w:val="005408B6"/>
    <w:rsid w:val="00546FCF"/>
    <w:rsid w:val="005B2D6A"/>
    <w:rsid w:val="005C5B8C"/>
    <w:rsid w:val="005C730F"/>
    <w:rsid w:val="005F5B0A"/>
    <w:rsid w:val="0061137D"/>
    <w:rsid w:val="0061284C"/>
    <w:rsid w:val="00623A40"/>
    <w:rsid w:val="0065339F"/>
    <w:rsid w:val="0065640F"/>
    <w:rsid w:val="006C2C47"/>
    <w:rsid w:val="00700FEE"/>
    <w:rsid w:val="00737178"/>
    <w:rsid w:val="007A4E8A"/>
    <w:rsid w:val="007F77A9"/>
    <w:rsid w:val="00846F41"/>
    <w:rsid w:val="0090786B"/>
    <w:rsid w:val="00917D40"/>
    <w:rsid w:val="00956E2B"/>
    <w:rsid w:val="009C598B"/>
    <w:rsid w:val="00A4288D"/>
    <w:rsid w:val="00AE4054"/>
    <w:rsid w:val="00B023BE"/>
    <w:rsid w:val="00B065F7"/>
    <w:rsid w:val="00B812C5"/>
    <w:rsid w:val="00BC182C"/>
    <w:rsid w:val="00BC5E5F"/>
    <w:rsid w:val="00BD002B"/>
    <w:rsid w:val="00BD3CB5"/>
    <w:rsid w:val="00C51AB9"/>
    <w:rsid w:val="00C63F05"/>
    <w:rsid w:val="00CA4C4D"/>
    <w:rsid w:val="00CD4A57"/>
    <w:rsid w:val="00D113B1"/>
    <w:rsid w:val="00D22A1E"/>
    <w:rsid w:val="00D51F5B"/>
    <w:rsid w:val="00D57FF3"/>
    <w:rsid w:val="00D84061"/>
    <w:rsid w:val="00DB7E32"/>
    <w:rsid w:val="00DE2CA9"/>
    <w:rsid w:val="00E04411"/>
    <w:rsid w:val="00EA47CF"/>
    <w:rsid w:val="00EB2399"/>
    <w:rsid w:val="00EB4DFA"/>
    <w:rsid w:val="00F73405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1B0FE-B584-4851-991B-3783D54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7228-1A90-43AF-89A7-6C8AF745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2019-02-01T08:25:00Z</dcterms:created>
  <dcterms:modified xsi:type="dcterms:W3CDTF">2020-11-11T12:12:00Z</dcterms:modified>
</cp:coreProperties>
</file>