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header_image_rId1.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spacing w:after="0"/>
        <w:ind w:left="0"/>
        <w:jc w:val="left"/>
        <w:textAlignment w:val="auto"/>
      </w:pPr>
      <w:r>
        <w:rPr>
          <w:rFonts w:ascii="Times New Roman"/>
          <w:b/>
          <w:i w:val="false"/>
          <w:color w:val="000000"/>
          <w:sz w:val="24"/>
          <w:lang w:val="ro-RO"/>
        </w:rPr>
        <w:t>Codul Muncii din 2003 (Legea nr. 53 din 24 ianuarie 2003) - REPUBLICARE</w:t>
      </w:r>
      <w:r>
        <w:br/>
      </w:r>
      <w:r>
        <w:br/>
      </w:r>
    </w:p>
    <w:p>
      <w:pPr>
        <w:pStyle w:val="NormalStyle"/>
      </w:pPr>
      <w:r>
        <w:t>Codul Muncii din 2003 din 2011.05.18</w:t>
      </w:r>
    </w:p>
    <w:p>
      <w:pPr>
        <w:pStyle w:val="NormalStyle"/>
      </w:pPr>
      <w:r>
        <w:t>Status: Acte în vigoare </w:t>
      </w:r>
    </w:p>
    <w:p>
      <w:pPr>
        <w:pStyle w:val="NormalStyle"/>
      </w:pPr>
      <w:r>
        <w:t>Versiune de la: 31 octombrie 2022 </w:t>
      </w:r>
    </w:p>
    <w:p>
      <w:pPr>
        <w:spacing w:after="0"/>
        <w:ind w:left="0"/>
        <w:jc w:val="left"/>
        <w:textAlignment w:val="auto"/>
      </w:pPr>
      <w:r>
        <w:br/>
      </w:r>
    </w:p>
    <w:p>
      <w:pPr>
        <w:spacing w:after="0"/>
        <w:ind w:left="0"/>
        <w:jc w:val="left"/>
        <w:textAlignment w:val="auto"/>
      </w:pPr>
      <w:r>
        <w:rPr>
          <w:rFonts w:ascii="Times New Roman"/>
          <w:b/>
          <w:i w:val="false"/>
          <w:color w:val="000000"/>
          <w:sz w:val="24"/>
          <w:lang w:val="ro-RO"/>
        </w:rPr>
        <w:t>Intră în vigoare:</w:t>
      </w:r>
    </w:p>
    <w:p>
      <w:pPr>
        <w:spacing w:after="150"/>
        <w:ind w:left="0"/>
        <w:jc w:val="left"/>
        <w:textAlignment w:val="auto"/>
      </w:pPr>
      <w:r>
        <w:rPr>
          <w:rFonts w:ascii="Times New Roman"/>
          <w:b w:val="false"/>
          <w:i w:val="false"/>
          <w:color w:val="000000"/>
          <w:sz w:val="24"/>
          <w:lang w:val="ro-RO"/>
        </w:rPr>
        <w:t>1 martie 2003 An</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ro-RO"/>
        </w:rPr>
        <w:t>Codul Muncii din 2003 (Legea nr. 53 din 24 ianuarie 2003) - REPUBLICARE</w:t>
      </w:r>
    </w:p>
    <w:p>
      <w:pPr>
        <w:spacing w:before="80" w:after="0"/>
        <w:ind w:left="0"/>
        <w:jc w:val="center"/>
        <w:textAlignment w:val="auto"/>
      </w:pPr>
      <w:r>
        <w:rPr>
          <w:rFonts w:ascii="Times New Roman"/>
          <w:b w:val="false"/>
          <w:i w:val="false"/>
          <w:color w:val="000000"/>
          <w:sz w:val="24"/>
          <w:lang w:val="ro-RO"/>
        </w:rPr>
        <w:t>Dată act: 24-ian-2003</w:t>
      </w:r>
    </w:p>
    <w:p>
      <w:pPr>
        <w:spacing w:after="0"/>
        <w:ind w:left="0"/>
        <w:jc w:val="center"/>
        <w:textAlignment w:val="auto"/>
      </w:pPr>
      <w:r>
        <w:rPr>
          <w:rFonts w:ascii="Times New Roman"/>
          <w:b/>
          <w:i w:val="false"/>
          <w:color w:val="000000"/>
          <w:sz w:val="24"/>
          <w:lang w:val="ro-RO"/>
        </w:rPr>
        <w:t>Emitent: Parlamentul</w:t>
      </w:r>
    </w:p>
    <w:p>
      <w:pPr>
        <w:spacing w:before="80" w:after="240"/>
        <w:ind w:left="0"/>
        <w:jc w:val="center"/>
        <w:textAlignment w:val="auto"/>
      </w:pPr>
    </w:p>
    <w:p>
      <w:pPr>
        <w:spacing w:before="80" w:after="0"/>
        <w:ind w:left="0"/>
        <w:jc w:val="center"/>
        <w:textAlignment w:val="auto"/>
      </w:pPr>
      <w:r>
        <w:rPr>
          <w:rFonts w:ascii="Times New Roman"/>
          <w:b/>
          <w:i w:val="false"/>
          <w:color w:val="000000"/>
          <w:sz w:val="24"/>
          <w:lang w:val="ro-RO"/>
        </w:rPr>
        <w:t>TITLUL I:</w:t>
      </w:r>
      <w:r>
        <w:rPr>
          <w:rFonts w:ascii="Times New Roman"/>
          <w:b/>
          <w:i w:val="false"/>
          <w:color w:val="000000"/>
          <w:sz w:val="24"/>
          <w:lang w:val="ro-RO"/>
        </w:rPr>
        <w:t>Dispoziţii generale</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Domeniul de aplicare</w:t>
      </w:r>
    </w:p>
    <w:p>
      <w:pPr>
        <w:spacing w:before="80" w:after="0"/>
        <w:ind w:left="0"/>
        <w:jc w:val="left"/>
        <w:textAlignment w:val="auto"/>
      </w:pPr>
      <w:r>
        <w:rPr>
          <w:rFonts w:ascii="Times New Roman"/>
          <w:b/>
          <w:i w:val="false"/>
          <w:color w:val="000000"/>
          <w:sz w:val="24"/>
          <w:lang w:val="ro-RO"/>
        </w:rPr>
        <w:t xml:space="preserve">Art. 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cod reglementează domeniul raporturilor de muncă, modul în care se efectuează controlul aplicării reglementărilor din domeniul raporturilor de muncă, precum şi jurisdicţia muncii.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Prezentul cod se aplică şi raporturilor de muncă reglementate prin legi speciale, numai în măsura în care acestea nu conţin dispoziţii specifice derogatorii.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 la prevederile art. 39 alin. (1) lit. m</w:t>
      </w:r>
      <w:r>
        <w:rPr>
          <w:rFonts w:ascii="Times New Roman"/>
          <w:b w:val="false"/>
          <w:i w:val="false"/>
          <w:color w:val="000000"/>
          <w:sz w:val="24"/>
          <w:vertAlign w:val="superscript"/>
          <w:lang w:val="ro-RO"/>
        </w:rPr>
        <w:t>1</w:t>
      </w:r>
      <w:r>
        <w:rPr>
          <w:rFonts w:ascii="Times New Roman"/>
          <w:b w:val="false"/>
          <w:i w:val="false"/>
          <w:color w:val="000000"/>
          <w:sz w:val="24"/>
          <w:lang w:val="ro-RO"/>
        </w:rPr>
        <w:t>), art. 40 alin. (2) lit. j), art. 194 alin. (2) pot fi prevăzute prin legi speciale dispoziţii specifice derogatorii numai pentru raporturile de muncă sau de serviciu desfăşurate de personalul din cadrul serviciilor publice de urgenţă, personalul din cadrul sistemului de apărare, ordine publică şi securitate naţională, personalul diplomatic şi consular, magistraţi, personalul auxiliar de specialitate al instanţelor judecătoreşti şi al parchetelor de pe lângă acestea, respectiv pentru raporturile de serviciu ale funcţionarilor publici.</w:t>
      </w:r>
      <w:r>
        <w:br/>
      </w:r>
    </w:p>
    <w:p>
      <w:pPr>
        <w:spacing w:before="80" w:after="0"/>
        <w:ind w:left="0"/>
        <w:jc w:val="left"/>
        <w:textAlignment w:val="auto"/>
      </w:pPr>
      <w:r>
        <w:rPr>
          <w:rFonts w:ascii="Times New Roman"/>
          <w:b/>
          <w:i w:val="false"/>
          <w:color w:val="000000"/>
          <w:sz w:val="24"/>
          <w:lang w:val="ro-RO"/>
        </w:rPr>
        <w:t xml:space="preserve">Art. 2 </w:t>
      </w:r>
    </w:p>
    <w:p>
      <w:pPr>
        <w:spacing w:after="0"/>
        <w:ind w:left="0"/>
        <w:jc w:val="left"/>
        <w:textAlignment w:val="auto"/>
      </w:pPr>
      <w:r>
        <w:rPr>
          <w:rFonts w:ascii="Times New Roman"/>
          <w:b w:val="false"/>
          <w:i w:val="false"/>
          <w:color w:val="000000"/>
          <w:sz w:val="24"/>
          <w:lang w:val="ro-RO"/>
        </w:rPr>
        <w:t>Dispoziţiile cuprinse în prezentul cod se aplică: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cetăţenilor români încadraţi cu contract individual de muncă, care prestează muncă în România;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cetăţenilor români încadraţi cu contract individual de muncă şi care prestează activitatea în străinătate, în baza unor contracte încheiate cu un angajator român, cu excepţia cazului în care legislaţia statului pe al cărui teritoriu se execută contractul individual de muncă este mai favorabilă;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cetăţenilor străini sau apatrizi încadraţi cu contract individual de muncă, care prestează muncă pentru un angajator român pe teritoriul României;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persoanelor care au dobândit statutul de refugiat şi se încadrează cu contract individual de muncă pe teritoriul României, în condiţiile legii;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ucenicilor care prestează muncă în baza unui contract de ucenicie la locul de muncă;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angajatorilor, persoane fizice şi juridice;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organizaţiilor sindicale şi patronale.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persoanelor angajate, care prestează muncă legal pentru un angajator cu sediul în România.</w:t>
      </w:r>
      <w:r>
        <w:br/>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Principii fundamentale</w:t>
      </w:r>
    </w:p>
    <w:p>
      <w:pPr>
        <w:spacing w:before="80" w:after="0"/>
        <w:ind w:left="0"/>
        <w:jc w:val="left"/>
        <w:textAlignment w:val="auto"/>
      </w:pPr>
      <w:r>
        <w:rPr>
          <w:rFonts w:ascii="Times New Roman"/>
          <w:b/>
          <w:i w:val="false"/>
          <w:color w:val="000000"/>
          <w:sz w:val="24"/>
          <w:lang w:val="ro-RO"/>
        </w:rPr>
        <w:t xml:space="preserve">Art. 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Libertatea muncii este garantată prin Constituţie. Dreptul la muncă nu poate fi îngrădit.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persoană este liberă în alegerea locului de muncă şi a profesiei, meseriei sau activităţii pe care urmează să o presteze.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Nimeni nu poate fi obligat să muncească sau să nu muncească într-un anumit loc de muncă ori într-o anumită profesie, oricare ar fi acestea.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Orice contract de muncă încheiat cu nerespectarea dispoziţiilor alin. (1)-(3) este nul de drept.</w:t>
      </w:r>
    </w:p>
    <w:p>
      <w:pPr>
        <w:spacing w:before="80" w:after="0"/>
        <w:ind w:left="0"/>
        <w:jc w:val="left"/>
        <w:textAlignment w:val="auto"/>
      </w:pPr>
      <w:r>
        <w:rPr>
          <w:rFonts w:ascii="Times New Roman"/>
          <w:b/>
          <w:i w:val="false"/>
          <w:color w:val="000000"/>
          <w:sz w:val="24"/>
          <w:lang w:val="ro-RO"/>
        </w:rPr>
        <w:t xml:space="preserve">Art. 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Munca forţată este interzisă.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Termenul muncă forţată desemnează orice muncă sau serviciu impus unei persoane sub ameninţare ori pentru care persoana nu şi-a exprimat consimţământul în mod liber.</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Nu constituie muncă forţată munca sau activitatea impusă de autorităţile publice:</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în temeiul legii privind serviciul militar obligatoriu</w:t>
      </w:r>
      <w:r>
        <w:rPr>
          <w:rFonts w:ascii="Times New Roman"/>
          <w:b/>
          <w:i w:val="false"/>
          <w:color w:val="000000"/>
          <w:sz w:val="24"/>
          <w:vertAlign w:val="superscript"/>
          <w:lang w:val="ro-RO"/>
        </w:rPr>
        <w:t>**</w:t>
      </w:r>
      <w:r>
        <w:rPr>
          <w:rFonts w:ascii="Times New Roman"/>
          <w:b/>
          <w:i w:val="false"/>
          <w:color w:val="000000"/>
          <w:sz w:val="24"/>
          <w:lang w:val="ro-RO"/>
        </w:rPr>
        <w:t>);</w:t>
      </w:r>
    </w:p>
    <w:p>
      <w:pPr>
        <w:spacing w:before="26" w:after="0"/>
        <w:ind w:left="0"/>
        <w:jc w:val="left"/>
        <w:textAlignment w:val="auto"/>
      </w:pPr>
      <w:r>
        <w:rPr>
          <w:rFonts w:ascii="Times New Roman"/>
          <w:b w:val="false"/>
          <w:i w:val="false"/>
          <w:color w:val="000000"/>
          <w:sz w:val="24"/>
          <w:lang w:val="ro-RO"/>
        </w:rPr>
        <w:t>___</w:t>
      </w:r>
    </w:p>
    <w:p>
      <w:pPr>
        <w:spacing w:before="26" w:after="0"/>
        <w:ind w:left="0"/>
        <w:jc w:val="left"/>
        <w:textAlignment w:val="auto"/>
      </w:pPr>
      <w:r>
        <w:rPr>
          <w:rFonts w:ascii="Times New Roman"/>
          <w:b w:val="false"/>
          <w:i w:val="false"/>
          <w:color w:val="000000"/>
          <w:sz w:val="24"/>
          <w:vertAlign w:val="superscript"/>
          <w:lang w:val="ro-RO"/>
        </w:rPr>
        <w:t>**</w:t>
      </w:r>
      <w:r>
        <w:rPr>
          <w:rFonts w:ascii="Times New Roman"/>
          <w:b w:val="false"/>
          <w:i w:val="false"/>
          <w:color w:val="000000"/>
          <w:sz w:val="24"/>
          <w:lang w:val="ro-RO"/>
        </w:rPr>
        <w:t xml:space="preserve">) A se vedea Legea nr. </w:t>
      </w:r>
      <w:r>
        <w:rPr>
          <w:rFonts w:ascii="Times New Roman"/>
          <w:b w:val="false"/>
          <w:i w:val="false"/>
          <w:color w:val="1b1b1b"/>
          <w:sz w:val="24"/>
          <w:lang w:val="ro-RO"/>
        </w:rPr>
        <w:t>395/2005</w:t>
      </w:r>
      <w:r>
        <w:rPr>
          <w:rFonts w:ascii="Times New Roman"/>
          <w:b w:val="false"/>
          <w:i w:val="false"/>
          <w:color w:val="000000"/>
          <w:sz w:val="24"/>
          <w:lang w:val="ro-RO"/>
        </w:rPr>
        <w:t xml:space="preserve"> privind suspendarea pe timp de pace a serviciului militar obligatoriu şi trecerea la serviciul militar pe bază de voluntariat, publicată în Monitorul Oficial al României, Partea I, nr. 1.155 din 20 decembrie 2005, cu modificările ulterioare.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îndeplinirea obligaţiilor civice stabilite prin lege;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baza unei hotărâri judecătoreşti de condamnare, rămasă definitivă, în condiţiile legii;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caz de forţă majoră, respectiv în caz de război, catastrofe sau pericol de catastrofe precum: incendii, inundaţii, cutremure, epidemii sau epizootii violente, invazii de animale sau insecte şi, în general, în toate circumstanţele care pun în pericol viaţa sau condiţiile normale de existenţă ale ansamblului populaţiei ori ale unei părţi a acesteia.</w:t>
      </w:r>
    </w:p>
    <w:p>
      <w:pPr>
        <w:spacing w:before="80" w:after="0"/>
        <w:ind w:left="0"/>
        <w:jc w:val="left"/>
        <w:textAlignment w:val="auto"/>
      </w:pPr>
      <w:r>
        <w:rPr>
          <w:rFonts w:ascii="Times New Roman"/>
          <w:b/>
          <w:i w:val="false"/>
          <w:color w:val="000000"/>
          <w:sz w:val="24"/>
          <w:lang w:val="ro-RO"/>
        </w:rPr>
        <w:t xml:space="preserve">Art. 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cadrul relaţiilor de muncă funcţionează principiul egalităţii de tratament faţă de toţi salariaţii şi angajatorii.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Orice discriminare directă sau indirectă faţă de un salariat, discriminare prin asociere, hărţuire sau faptă de victimizare, bazată pe criteriul de rasă, cetăţenie, etnie, culoare, limbă, religie, origine socială, trăsături genetice, sex, orientare sexuală, vârstă, handicap, boală cronică necontagioasă, infectare cu HIV, opţiune politică, situaţie sau responsabilitate familială, apartenenţă ori activitate sindicală, apartenenţă la o categorie defavorizată, este interzisă.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Constituie discriminare directă orice act sau faptă de deosebire, excludere, restricţie sau preferinţă, întemeiat(ă) pe unul sau mai multe dintre criteriile prevăzute la alin. (2), care au ca scop sau ca efect neacordarea, restrângerea ori înlăturarea recunoaşterii, folosinţei sau exercitării drepturilor prevăzute în legislaţia muncii.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Constituie discriminare indirectă orice prevedere, acţiune, criteriu sau practică aparent neutră care are ca efect dezavantajarea unei persoane faţă de o altă persoană în baza unuia dintre criteriile prevăzute la alin. (2), în afară de cazul în care acea prevedere, acţiune, criteriu sau practică se justifică în mod obiectiv, printr-un scop legitim, şi dacă mijloacele de atingere a acelui scop sunt proporţionale, adecvate şi necesare.</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Hărţuirea constă în orice tip de comportament care are la bază unul dintre criteriile prevăzute la alin. (2) care are ca scop sau ca efect lezarea demnităţii unei persoane şi duce la crearea unui mediu intimidant, ostil, degradant, umilitor sau ofensator.</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Discriminarea prin asociere constă din orice act sau faptă de discriminare săvârşit(ă) împotriva unei persoane care, deşi nu face parte dintr-o categorie de persoane identificată potrivit criteriilor prevăzute la alin. (2), este asociată sau prezumată a fi asociată cu una sau mai multe persoane aparţinând unei astfel de categorii de persoane.</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Constituie victimizare orice tratament advers, venit ca reacţie la o plângere sau sesizare a organelor competente, respectiv la o acţiune în justiţie cu privire la încălcarea drepturilor legale sau a principiului tratamentului egal şi al nediscriminării.</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Orice comportament care constă în a dispune, scris sau verbal, unei persoane să utilizeze o formă de discriminare, care are la bază unul dintre criteriile prevăzute la alin. (2), împotriva uneia sau mai multor persoane este considerat discriminare.</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Nu constituie discriminare excluderea, deosebirea, restricţia sau preferinţa în privinţa unui anumit loc de muncă în cazul în care, prin natura specifică a activităţii în cauză sau a condiţiilor în care activitatea respectivă este realizată, există anumite cerinţe profesionale esenţiale şi determinante, cu condiţia ca scopul să fie legitim şi cerinţele proporţionale.</w:t>
      </w:r>
      <w:r>
        <w:br/>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Orice tratament nefavorabil salariaţilor şi reprezentanţilor salariaţilor aplicat ca urmare a solicitării sau exercitării unuia dintre drepturile prevăzute la art. 39 alin. (1) este interzis.</w:t>
      </w:r>
      <w:r>
        <w:br/>
      </w:r>
    </w:p>
    <w:p>
      <w:pPr>
        <w:spacing w:before="80" w:after="0"/>
        <w:ind w:left="0"/>
        <w:jc w:val="left"/>
        <w:textAlignment w:val="auto"/>
      </w:pPr>
      <w:r>
        <w:rPr>
          <w:rFonts w:ascii="Times New Roman"/>
          <w:b/>
          <w:i w:val="false"/>
          <w:color w:val="000000"/>
          <w:sz w:val="24"/>
          <w:lang w:val="ro-RO"/>
        </w:rPr>
        <w:t xml:space="preserve">Art. 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salariat care prestează o muncă beneficiază de condiţii de muncă adecvate activităţii desfăşurate, de protecţie socială, de securitate şi sănătate în muncă, precum şi de respectarea demnităţii şi a conştiinţei sale, fără nicio discriminare.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Tuturor salariaţilor care prestează o muncă le sunt recunoscute dreptul la negocieri colective, dreptul la protecţia datelor cu caracter personal, precum şi dreptul la protecţie împotriva concedierilor nelegale.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munca egală sau de valoare egală este interzisă orice discriminare bazată pe criteriul de sex cu privire la toate elementele şi condiţiile de remunerare.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salariaţii, reprezentanţii salariaţilor sau membrii de sindicat înaintează angajatorului o plângere sau iniţiază proceduri în scopul asigurării respectării drepturilor prevăzute în prezenta lege, beneficiază de protecţie împotriva oricărui tratament advers din partea angajatorului.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Salariatul care se consideră victima unui tratament advers din partea angajatorului în sensul alin. (4) se poate adresa instanţei de judecată competente cu o cerere pentru acordarea de despăgubiri şi restabilirea situaţiei anterioare sau anularea situaţiei create ca urmare a tratamentului advers, cu prezentarea faptelor în baza cărora poate fi prezumată existenţa respectivului tratament.</w:t>
      </w:r>
      <w:r>
        <w:br/>
      </w:r>
    </w:p>
    <w:p>
      <w:pPr>
        <w:spacing w:before="80" w:after="0"/>
        <w:ind w:left="0"/>
        <w:jc w:val="left"/>
        <w:textAlignment w:val="auto"/>
      </w:pPr>
      <w:r>
        <w:rPr>
          <w:rFonts w:ascii="Times New Roman"/>
          <w:b/>
          <w:i w:val="false"/>
          <w:color w:val="000000"/>
          <w:sz w:val="24"/>
          <w:lang w:val="ro-RO"/>
        </w:rPr>
        <w:t xml:space="preserve">Art. 7 </w:t>
      </w:r>
    </w:p>
    <w:p>
      <w:pPr>
        <w:spacing w:after="0"/>
        <w:ind w:left="0"/>
        <w:jc w:val="left"/>
        <w:textAlignment w:val="auto"/>
      </w:pPr>
      <w:r>
        <w:rPr>
          <w:rFonts w:ascii="Times New Roman"/>
          <w:b w:val="false"/>
          <w:i w:val="false"/>
          <w:color w:val="000000"/>
          <w:sz w:val="24"/>
          <w:lang w:val="ro-RO"/>
        </w:rPr>
        <w:t>Salariaţii şi angajatorii se pot asocia liber pentru apărarea drepturilor şi promovarea intereselor lor profesionale, economice şi sociale.</w:t>
      </w:r>
    </w:p>
    <w:p>
      <w:pPr>
        <w:spacing w:before="80" w:after="0"/>
        <w:ind w:left="0"/>
        <w:jc w:val="left"/>
        <w:textAlignment w:val="auto"/>
      </w:pPr>
      <w:r>
        <w:rPr>
          <w:rFonts w:ascii="Times New Roman"/>
          <w:b/>
          <w:i w:val="false"/>
          <w:color w:val="000000"/>
          <w:sz w:val="24"/>
          <w:lang w:val="ro-RO"/>
        </w:rPr>
        <w:t xml:space="preserve">Art. 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Relaţiile de muncă se bazează pe principiul consensualităţii şi al bunei-credinţe.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buna desfăşurare a relaţiilor de muncă, participanţii la raporturile de muncă se vor informa şi se vor consulta reciproc, în condiţiile legii şi ale contractelor colective de muncă.</w:t>
      </w:r>
    </w:p>
    <w:p>
      <w:pPr>
        <w:spacing w:before="80" w:after="0"/>
        <w:ind w:left="0"/>
        <w:jc w:val="left"/>
        <w:textAlignment w:val="auto"/>
      </w:pPr>
      <w:r>
        <w:rPr>
          <w:rFonts w:ascii="Times New Roman"/>
          <w:b/>
          <w:i w:val="false"/>
          <w:color w:val="000000"/>
          <w:sz w:val="24"/>
          <w:lang w:val="ro-RO"/>
        </w:rPr>
        <w:t xml:space="preserve">Art. 9 </w:t>
      </w:r>
    </w:p>
    <w:p>
      <w:pPr>
        <w:spacing w:after="0"/>
        <w:ind w:left="0"/>
        <w:jc w:val="left"/>
        <w:textAlignment w:val="auto"/>
      </w:pPr>
      <w:r>
        <w:rPr>
          <w:rFonts w:ascii="Times New Roman"/>
          <w:b w:val="false"/>
          <w:i w:val="false"/>
          <w:color w:val="000000"/>
          <w:sz w:val="24"/>
          <w:lang w:val="ro-RO"/>
        </w:rPr>
        <w:t>Cetăţenii români sunt liberi să se încadreze în muncă în statele membre ale Uniunii Europene, precum şi în oricare alt stat, cu respectarea normelor dreptului internaţional al muncii şi a tratatelor bilaterale la care România este parte.</w:t>
      </w:r>
    </w:p>
    <w:p>
      <w:pPr>
        <w:spacing w:before="80" w:after="0"/>
        <w:ind w:left="0"/>
        <w:jc w:val="center"/>
        <w:textAlignment w:val="auto"/>
      </w:pPr>
      <w:r>
        <w:rPr>
          <w:rFonts w:ascii="Times New Roman"/>
          <w:b/>
          <w:i w:val="false"/>
          <w:color w:val="000000"/>
          <w:sz w:val="24"/>
          <w:lang w:val="ro-RO"/>
        </w:rPr>
        <w:t>TITLUL II:</w:t>
      </w:r>
      <w:r>
        <w:rPr>
          <w:rFonts w:ascii="Times New Roman"/>
          <w:b/>
          <w:i w:val="false"/>
          <w:color w:val="000000"/>
          <w:sz w:val="24"/>
          <w:lang w:val="ro-RO"/>
        </w:rPr>
        <w:t>Contractul individual de muncă</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Încheierea contractului individual de muncă</w:t>
      </w:r>
    </w:p>
    <w:p>
      <w:pPr>
        <w:spacing w:before="80" w:after="0"/>
        <w:ind w:left="0"/>
        <w:jc w:val="left"/>
        <w:textAlignment w:val="auto"/>
      </w:pPr>
      <w:r>
        <w:rPr>
          <w:rFonts w:ascii="Times New Roman"/>
          <w:b/>
          <w:i w:val="false"/>
          <w:color w:val="000000"/>
          <w:sz w:val="24"/>
          <w:lang w:val="ro-RO"/>
        </w:rPr>
        <w:t xml:space="preserve">Art. 10 </w:t>
      </w:r>
    </w:p>
    <w:p>
      <w:pPr>
        <w:spacing w:after="0"/>
        <w:ind w:left="0"/>
        <w:jc w:val="left"/>
        <w:textAlignment w:val="auto"/>
      </w:pPr>
      <w:r>
        <w:rPr>
          <w:rFonts w:ascii="Times New Roman"/>
          <w:b w:val="false"/>
          <w:i w:val="false"/>
          <w:color w:val="000000"/>
          <w:sz w:val="24"/>
          <w:lang w:val="ro-RO"/>
        </w:rPr>
        <w:t>Contractul individual de muncă este contractul în temeiul căruia o persoană fizică, denumită salariat, se obligă să presteze munca pentru şi sub autoritatea unui angajator, persoană fizică sau juridică, în schimbul unei remuneraţii denumite salariu.</w:t>
      </w:r>
    </w:p>
    <w:p>
      <w:pPr>
        <w:spacing w:before="26" w:after="0"/>
        <w:ind w:left="0"/>
        <w:jc w:val="left"/>
        <w:textAlignment w:val="auto"/>
      </w:pPr>
      <w:r>
        <w:rPr>
          <w:rFonts w:ascii="Times New Roman"/>
          <w:b w:val="false"/>
          <w:i w:val="false"/>
          <w:color w:val="000000"/>
          <w:sz w:val="24"/>
          <w:lang w:val="ro-RO"/>
        </w:rPr>
        <w:t xml:space="preserve">*) În interpretarea şi aplicarea dispoziţiilor art. 10, art. 38, art. 57, art. 134 alin. (1) şi art. 254 alin. (3) şi (4)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r>
        <w:br/>
      </w:r>
    </w:p>
    <w:p>
      <w:pPr>
        <w:spacing w:before="80" w:after="0"/>
        <w:ind w:left="0"/>
        <w:jc w:val="left"/>
        <w:textAlignment w:val="auto"/>
      </w:pPr>
      <w:r>
        <w:rPr>
          <w:rFonts w:ascii="Times New Roman"/>
          <w:b/>
          <w:i w:val="false"/>
          <w:color w:val="000000"/>
          <w:sz w:val="24"/>
          <w:lang w:val="ro-RO"/>
        </w:rPr>
        <w:t xml:space="preserve">Art. 11 </w:t>
      </w:r>
    </w:p>
    <w:p>
      <w:pPr>
        <w:spacing w:after="0"/>
        <w:ind w:left="0"/>
        <w:jc w:val="left"/>
        <w:textAlignment w:val="auto"/>
      </w:pPr>
      <w:r>
        <w:rPr>
          <w:rFonts w:ascii="Times New Roman"/>
          <w:b w:val="false"/>
          <w:i w:val="false"/>
          <w:color w:val="000000"/>
          <w:sz w:val="24"/>
          <w:lang w:val="ro-RO"/>
        </w:rPr>
        <w:t>Clauzele contractului individual de muncă nu pot conţine prevederi contrare sau drepturi sub nivelul minim stabilit prin acte normative ori prin contracte colective de muncă.</w:t>
      </w:r>
    </w:p>
    <w:p>
      <w:pPr>
        <w:spacing w:before="80" w:after="0"/>
        <w:ind w:left="0"/>
        <w:jc w:val="left"/>
        <w:textAlignment w:val="auto"/>
      </w:pPr>
      <w:r>
        <w:rPr>
          <w:rFonts w:ascii="Times New Roman"/>
          <w:b/>
          <w:i w:val="false"/>
          <w:color w:val="000000"/>
          <w:sz w:val="24"/>
          <w:lang w:val="ro-RO"/>
        </w:rPr>
        <w:t xml:space="preserve">Art. 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individual de muncă se încheie pe durată nedeterminată.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excepţie, contractul individual de muncă se poate încheia şi pe durată determinată, în condiţiile expres prevăzute de lege.</w:t>
      </w:r>
    </w:p>
    <w:p>
      <w:pPr>
        <w:spacing w:before="80" w:after="0"/>
        <w:ind w:left="0"/>
        <w:jc w:val="left"/>
        <w:textAlignment w:val="auto"/>
      </w:pPr>
      <w:r>
        <w:rPr>
          <w:rFonts w:ascii="Times New Roman"/>
          <w:b/>
          <w:i w:val="false"/>
          <w:color w:val="000000"/>
          <w:sz w:val="24"/>
          <w:lang w:val="ro-RO"/>
        </w:rPr>
        <w:t xml:space="preserve">Art. 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Persoana fizică dobândeşte capacitate de muncă la împlinirea vârstei de 16 ani.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Persoana fizică poate încheia un contract de muncă în calitate de salariat şi la împlinirea vârstei de 15 ani, cu acordul părinţilor sau al reprezentanţilor legali, pentru activităţi potrivite cu dezvoltarea fizică, aptitudinile şi cunoştinţele sale, dacă astfel nu îi sunt periclitate sănătatea, dezvoltarea şi pregătirea profesională.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Încadrarea în muncă a persoanelor sub vârsta de 15 ani este interzisă.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Încadrarea în muncă a persoanelor care beneficiază de tutelă specială este interzisă.</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Încadrarea în muncă în locuri de muncă grele, vătămătoare sau periculoase se poate face după împlinirea vârstei de 18 ani; aceste locuri de muncă se stabilesc prin hotărâre a Guvernului.</w:t>
      </w:r>
    </w:p>
    <w:p>
      <w:pPr>
        <w:spacing w:before="80" w:after="0"/>
        <w:ind w:left="0"/>
        <w:jc w:val="left"/>
        <w:textAlignment w:val="auto"/>
      </w:pPr>
      <w:r>
        <w:rPr>
          <w:rFonts w:ascii="Times New Roman"/>
          <w:b/>
          <w:i w:val="false"/>
          <w:color w:val="000000"/>
          <w:sz w:val="24"/>
          <w:lang w:val="ro-RO"/>
        </w:rPr>
        <w:t xml:space="preserve">Art. 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sensul prezentului cod, prin angajator se înţelege persoana fizică sau juridică ce poate, potrivit legii, să angajeze forţă de muncă pe bază de contract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Persoana juridică poate încheia contracte individuale de muncă, în calitate de angajator, din momentul dobândirii personalităţii juridice.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Persoana fizică dobândeşte capacitatea de a încheia contracte individuale de muncă în calitate de angajator, din momentul dobândirii capacităţii depline de exerciţiu.</w:t>
      </w:r>
    </w:p>
    <w:p>
      <w:pPr>
        <w:spacing w:before="80" w:after="0"/>
        <w:ind w:left="0"/>
        <w:jc w:val="left"/>
        <w:textAlignment w:val="auto"/>
      </w:pPr>
      <w:r>
        <w:rPr>
          <w:rFonts w:ascii="Times New Roman"/>
          <w:b/>
          <w:i w:val="false"/>
          <w:color w:val="000000"/>
          <w:sz w:val="24"/>
          <w:lang w:val="ro-RO"/>
        </w:rPr>
        <w:t xml:space="preserve">Art. 15 </w:t>
      </w:r>
    </w:p>
    <w:p>
      <w:pPr>
        <w:spacing w:after="0"/>
        <w:ind w:left="0"/>
        <w:jc w:val="left"/>
        <w:textAlignment w:val="auto"/>
      </w:pPr>
      <w:r>
        <w:rPr>
          <w:rFonts w:ascii="Times New Roman"/>
          <w:b w:val="false"/>
          <w:i w:val="false"/>
          <w:color w:val="000000"/>
          <w:sz w:val="24"/>
          <w:lang w:val="ro-RO"/>
        </w:rPr>
        <w:t>Este interzisă, sub sancţiunea nulităţii absolute, încheierea unui contract individual de muncă în scopul prestării unei munci sau a unei activităţi ilicite ori imorale.</w:t>
      </w:r>
    </w:p>
    <w:p>
      <w:pPr>
        <w:spacing w:before="80" w:after="0"/>
        <w:ind w:left="0"/>
        <w:jc w:val="left"/>
        <w:textAlignment w:val="auto"/>
      </w:pPr>
      <w:r>
        <w:rPr>
          <w:rFonts w:ascii="Times New Roman"/>
          <w:b/>
          <w:i w:val="false"/>
          <w:color w:val="000000"/>
          <w:sz w:val="24"/>
          <w:lang w:val="ro-RO"/>
        </w:rPr>
        <w:t>Art. 15</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În sensul prezentei legi, munca nedeclarată reprezintă: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primirea la muncă a unei persoane fără încheierea contractului individual de muncă în formă scrisă, cel târziu în ziua anterioară începerii activităţii;</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primirea la muncă a unei persoane fără transmiterea elementelor contractului individual de muncă în registrul general de evidenţă a salariaţilor cel târziu în ziua anterioară începerii activităţii;</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primirea la muncă a unui salariat în perioada în care acesta are contractul individual de muncă suspendat;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primirea la muncă a unui salariat cu depăşirea duratei timpului de muncă stabilită în cadrul contractelor individuale de muncă cu timp parţial, cu excepţia situaţiilor prevăzute la art. 105 alin. (1) lit. c).</w:t>
      </w:r>
      <w:r>
        <w:br/>
      </w:r>
    </w:p>
    <w:p>
      <w:pPr>
        <w:spacing w:before="80" w:after="0"/>
        <w:ind w:left="0"/>
        <w:jc w:val="left"/>
        <w:textAlignment w:val="auto"/>
      </w:pPr>
      <w:r>
        <w:rPr>
          <w:rFonts w:ascii="Times New Roman"/>
          <w:b/>
          <w:i w:val="false"/>
          <w:color w:val="000000"/>
          <w:sz w:val="24"/>
          <w:lang w:val="ro-RO"/>
        </w:rPr>
        <w:t>Art. 15</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În sensul prezentei legi, muncă subdeclarată reprezintă acordarea unui salariu net mai mare decât cel constituit şi evidenţiat în statele de plată a salariilor şi în declaraţia lunară privind obligaţiile de plată a contribuţiilor sociale, impozitului pe venit şi evidenţa nominală a persoanelor asigurate, transmisă autorităţilor fiscale.</w:t>
      </w:r>
      <w:r>
        <w:br/>
      </w:r>
    </w:p>
    <w:p>
      <w:pPr>
        <w:spacing w:before="80" w:after="0"/>
        <w:ind w:left="0"/>
        <w:jc w:val="left"/>
        <w:textAlignment w:val="auto"/>
      </w:pPr>
      <w:r>
        <w:rPr>
          <w:rFonts w:ascii="Times New Roman"/>
          <w:b/>
          <w:i w:val="false"/>
          <w:color w:val="000000"/>
          <w:sz w:val="24"/>
          <w:lang w:val="ro-RO"/>
        </w:rPr>
        <w:t xml:space="preserve">Art. 16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individual de muncă se încheie în baza consimţământului părţilor, în formă scrisă, în limba română, cel târziu în ziua anterioară începerii activităţii de către salariat. Obligaţia de încheiere a contractului individual de muncă în formă scrisă revine angajatorului.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Părţile pot opta să utilizeze la încheierea, modificarea, suspendarea sau, după caz, la încetarea contractului individual de muncă semnătura electronică avansată sau semnătura electronică calificată.</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Angajatorul poate opta pentru utilizarea semnăturii electronice, semnăturii electronice avansate sau semnăturii electronice calificate ori a sigiliului electronic al angajatorului, pentru întocmirea tuturor înscrisurilor/documentelor din domeniul relaţiilor de muncă rezultate la încheierea contractului individual de muncă, pe parcursul executării acestuia sau la încetarea contractului individual de muncă, în condiţiile stabilite prin regulamentul intern şi/sau contractul colectiv de muncă aplicabil, potrivit legii.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 xml:space="preserve">Contractele individuale de muncă şi actele adiţionale încheiate prin utilizarea semnăturii electronice avansate sau semnăturii electronice calificate, precum şi înscrisurile/documentele din domeniul relaţiilor de muncă se arhivează de către angajator cu respectarea prevederilor Legii Arhivelor Naţionale nr. </w:t>
      </w:r>
      <w:r>
        <w:rPr>
          <w:rFonts w:ascii="Times New Roman"/>
          <w:b w:val="false"/>
          <w:i w:val="false"/>
          <w:color w:val="1b1b1b"/>
          <w:sz w:val="24"/>
          <w:lang w:val="ro-RO"/>
        </w:rPr>
        <w:t>16/1996</w:t>
      </w:r>
      <w:r>
        <w:rPr>
          <w:rFonts w:ascii="Times New Roman"/>
          <w:b w:val="false"/>
          <w:i w:val="false"/>
          <w:color w:val="000000"/>
          <w:sz w:val="24"/>
          <w:lang w:val="ro-RO"/>
        </w:rPr>
        <w:t xml:space="preserve">, republicată, şi ale Legii nr. </w:t>
      </w:r>
      <w:r>
        <w:rPr>
          <w:rFonts w:ascii="Times New Roman"/>
          <w:b w:val="false"/>
          <w:i w:val="false"/>
          <w:color w:val="1b1b1b"/>
          <w:sz w:val="24"/>
          <w:lang w:val="ro-RO"/>
        </w:rPr>
        <w:t>135/2007</w:t>
      </w:r>
      <w:r>
        <w:rPr>
          <w:rFonts w:ascii="Times New Roman"/>
          <w:b w:val="false"/>
          <w:i w:val="false"/>
          <w:color w:val="000000"/>
          <w:sz w:val="24"/>
          <w:lang w:val="ro-RO"/>
        </w:rPr>
        <w:t xml:space="preserve"> privind arhivarea documentelor în formă electronică, republicată, şi vor fi puse la dispoziţia organelor de control competente, la solicitarea acestora.</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 xml:space="preserve">[textul din Art. 16, alin. (1^4) din titlul II, capitolul I a fost abrogat la 25-iul-2021 de </w:t>
      </w:r>
      <w:r>
        <w:rPr>
          <w:rFonts w:ascii="Times New Roman"/>
          <w:b w:val="false"/>
          <w:i w:val="false"/>
          <w:color w:val="1b1b1b"/>
          <w:sz w:val="24"/>
          <w:lang w:val="ro-RO"/>
        </w:rPr>
        <w:t>Art. 1, punctul 3. din Legea 208/2021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val="false"/>
          <w:i w:val="false"/>
          <w:color w:val="000000"/>
          <w:sz w:val="24"/>
          <w:lang w:val="ro-RO"/>
        </w:rPr>
        <w:t xml:space="preserve">[textul din Art. 16, alin. (1^5) din titlul II, capitolul I a fost abrogat la 25-iul-2021 de </w:t>
      </w:r>
      <w:r>
        <w:rPr>
          <w:rFonts w:ascii="Times New Roman"/>
          <w:b w:val="false"/>
          <w:i w:val="false"/>
          <w:color w:val="1b1b1b"/>
          <w:sz w:val="24"/>
          <w:lang w:val="ro-RO"/>
        </w:rPr>
        <w:t>Art. 1, punctul 3. din Legea 208/2021</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6</w:t>
      </w:r>
      <w:r>
        <w:rPr>
          <w:rFonts w:ascii="Times New Roman"/>
          <w:b w:val="false"/>
          <w:i w:val="false"/>
          <w:color w:val="000000"/>
          <w:sz w:val="24"/>
          <w:lang w:val="ro-RO"/>
        </w:rPr>
        <w:t>)</w:t>
      </w:r>
      <w:r>
        <w:rPr>
          <w:rFonts w:ascii="Times New Roman"/>
          <w:b w:val="false"/>
          <w:i w:val="false"/>
          <w:color w:val="000000"/>
          <w:sz w:val="24"/>
          <w:lang w:val="ro-RO"/>
        </w:rPr>
        <w:t>Angajatorul nu poate obliga persoana selectată în vederea angajării ori, după caz, salariatul să utilizeze semnătura electronică avansată sau semnătura electronică calificată, la încheierea, modificarea, suspendarea sau, după caz, la încetarea contractului individual de muncă.</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7</w:t>
      </w:r>
      <w:r>
        <w:rPr>
          <w:rFonts w:ascii="Times New Roman"/>
          <w:b w:val="false"/>
          <w:i w:val="false"/>
          <w:color w:val="000000"/>
          <w:sz w:val="24"/>
          <w:lang w:val="ro-RO"/>
        </w:rPr>
        <w:t>)</w:t>
      </w:r>
      <w:r>
        <w:rPr>
          <w:rFonts w:ascii="Times New Roman"/>
          <w:b w:val="false"/>
          <w:i w:val="false"/>
          <w:color w:val="000000"/>
          <w:sz w:val="24"/>
          <w:lang w:val="ro-RO"/>
        </w:rPr>
        <w:t>La încheierea, modificarea, suspendarea sau, după caz, la încetarea contractului individual de muncă, părţile trebuie să utilizeze acelaşi tip de semnătură, respectiv semnătura olografă sau semnătura electronică, în condiţiile prezentei legi.</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8</w:t>
      </w:r>
      <w:r>
        <w:rPr>
          <w:rFonts w:ascii="Times New Roman"/>
          <w:b w:val="false"/>
          <w:i w:val="false"/>
          <w:color w:val="000000"/>
          <w:sz w:val="24"/>
          <w:lang w:val="ro-RO"/>
        </w:rPr>
        <w:t>)</w:t>
      </w:r>
      <w:r>
        <w:rPr>
          <w:rFonts w:ascii="Times New Roman"/>
          <w:b w:val="false"/>
          <w:i w:val="false"/>
          <w:color w:val="000000"/>
          <w:sz w:val="24"/>
          <w:lang w:val="ro-RO"/>
        </w:rPr>
        <w:t>Organele de control competente au obligaţia de a accepta, pentru verificare şi control, contractele individuale de muncă şi actele adiţionale, precum şi înscrisurile/documentele din domeniul relaţiilor de muncă/securităţii şi sănătăţii în muncă încheiate în format electronic, cu semnătura electronică, potrivit legii, fără a le solicita şi în format letric. La solicitarea acestora, documentele încheiate cu semnătura electronică pot fi transmise în format electronic şi anterior efectuării controlului.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Anterior începerii activităţii, contractul individual de muncă se înregistrează în registrul general de evidenţă a salariaţilor, care se transmite inspectoratului teritorial de muncă cel târziu în ziua anterioară începerii activităţii.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este obligat ca, anterior începerii activităţii, să înmâneze salariatului un exemplar din contractul individual de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Angajatorul este obligat să păstreze la locul de muncă o copie a contractului individual de muncă pentru salariaţii care prestează activitate în acel loc.</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Munca prestată în temeiul unui contract individual de muncă constituie vechime în muncă.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Absenţele nemotivate şi concediile fără plată se scad din vechimea în muncă.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Fac excepţie de la prevederile alin. (6) concediile pentru formare profesională fără plată, acordate în condiţiile art. 155 şi 156.</w:t>
      </w:r>
      <w:r>
        <w:br/>
      </w:r>
    </w:p>
    <w:p>
      <w:pPr>
        <w:spacing w:before="80" w:after="0"/>
        <w:ind w:left="0"/>
        <w:jc w:val="left"/>
        <w:textAlignment w:val="auto"/>
      </w:pPr>
      <w:r>
        <w:rPr>
          <w:rFonts w:ascii="Times New Roman"/>
          <w:b/>
          <w:i w:val="false"/>
          <w:color w:val="000000"/>
          <w:sz w:val="24"/>
          <w:lang w:val="ro-RO"/>
        </w:rPr>
        <w:t>Art. 16</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sensul art. 16 alin. (4), locul de muncă reprezintă locul în care salariatul îşi desfăşoară activitatea, situat în perimetrul asigurat de angajator, persoană fizică sau juridică, la sediul principal sau la sucursale, reprezentanţe, agenţii sau puncte de lucru care aparţin acestuia.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Copia contractului individual de muncă se păstrează la locul de muncă definit conform alin. (1) pe suport hârtie sau pe suport electronic, de către persoana desemnată de angajator în acest scop, cu respectarea prevederilor privind confidenţialitatea datelor cu caracter personal.</w:t>
      </w:r>
      <w:r>
        <w:br/>
      </w:r>
    </w:p>
    <w:p>
      <w:pPr>
        <w:spacing w:before="80" w:after="0"/>
        <w:ind w:left="0"/>
        <w:jc w:val="left"/>
        <w:textAlignment w:val="auto"/>
      </w:pPr>
      <w:r>
        <w:rPr>
          <w:rFonts w:ascii="Times New Roman"/>
          <w:b/>
          <w:i w:val="false"/>
          <w:color w:val="000000"/>
          <w:sz w:val="24"/>
          <w:lang w:val="ro-RO"/>
        </w:rPr>
        <w:t xml:space="preserve">Art. 17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Obligaţia de informare a persoanei selectate în vederea angajării sau a salariatului se consideră îndeplinită de către angajator la momentul semnării contractului individual de muncă sau a actului adiţional, după caz.</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Persoana selectată în vederea angajării ori salariatul, după caz, va fi informată cu privire la cel puţin următoarele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identitatea părţilor;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locul de muncă sau, în lipsa unui loc de muncă fix, posibilitatea ca salariatul să îşi desfăşoare activitatea în locuri de muncă diferite, precum şi dacă deplasarea între acestea este asigurată sau decontată de către angajator, după caz;</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sediul sau, după caz, domiciliul angajatorului;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funcţia/ocupaţia conform specificaţiei Clasificării ocupaţiilor din România sau altor acte normative, precum şi fişa postului, cu specificarea atribuţiilor postului;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criteriile de evaluare a activităţii profesionale a salariatului aplicabile la nivelul angajatorului;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riscurile specifice postului;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data de la care contractul urmează să îşi producă efectele;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în cazul unui contract de muncă pe durată determinată sau al unui contract de muncă temporară, durata acestora;</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durata concediului de odihnă la care salariatul are dreptul;</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condiţiile de acordare a preavizului de către părţile contractante şi durata acestuia;</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salariul de bază, alte elemente constitutive ale veniturilor salariale, evidenţiate separat, periodicitatea plăţii salariului la care salariatul are dreptul şi metoda de plată;</w:t>
      </w:r>
      <w:r>
        <w:br/>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durata normală a muncii, exprimată în ore/zi şi/sau ore/săptămână, condiţiile de efectuare şi de compensare sau de plată a orelor suplimentare, precum şi, dacă este cazul, modalităţile de organizare a muncii în schimburi;</w:t>
      </w:r>
      <w:r>
        <w:br/>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indicarea contractului colectiv de muncă ce reglementează condiţiile de muncă ale salariatului;</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durata şi condiţiile perioadei de probă, dacă există.</w:t>
      </w:r>
      <w:r>
        <w:br/>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procedurile privind utilizarea semnăturii electronice, semnăturii electronice avansate şi semnăturii electronice calificate.</w:t>
      </w:r>
      <w:r>
        <w:br/>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dreptul şi condiţiile privind formarea profesională oferită de angajator;</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suportarea de către angajator a asigurării medicale private, a contribuţiilor suplimentare la pensia facultativă sau la pensia ocupaţională a salariatului, în condiţiile legii, precum şi acordarea, din iniţiativa angajatorului, a oricăror alte drepturi, atunci când acestea constituie avantaje în bani acordate sau plătite de angajator salariatului ca urmare a activităţii profesionale a acestuia, după caz.</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Elementele din informarea prevăzută la alin. (3) trebuie să se regăsească şi în conţinutul contractului individual de muncă, cu excepţia informaţiilor prevăzute la lit. m), o) şi p).</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Orice modificare a unuia dintre elementele prevăzute la alin. (3) în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La negocierea, încheierea sau modificarea contractului individual de muncă ori pe durata concilierii unui conflict individual de muncă, oricare dintre părţi poate fi asistată de către un consultant extern specializat în legislaţia muncii sau de către un reprezentant al sindicatului al cărui membru este, conform propriei opţiuni, cu respectarea prevederilor alin. (7).</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Cu privire la informaţiile furnizate, prealabil încheierii contractului individual de muncă sau pe parcursul executării acestuia, inclusiv pe durata concilierii, între părţi poate interveni un contract de confidenţialitate.</w:t>
      </w:r>
      <w:r>
        <w:br/>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Inspecţia Muncii pune la dispoziţia angajaţilor şi a angajatorilor modelul-cadru al contractului individual de muncă, stabilit prin ordin al ministrului muncii şi solidarităţii sociale, prin publicarea pe site-ul instituţiei.</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Toate informaţiile menţionate la art. 17 alin. (3) vor fi cuprinse în modelul-cadru al contractului individual de muncă prevăzut la alin. (8).</w:t>
      </w:r>
      <w:r>
        <w:br/>
      </w:r>
    </w:p>
    <w:p>
      <w:pPr>
        <w:spacing w:before="80" w:after="0"/>
        <w:ind w:left="0"/>
        <w:jc w:val="left"/>
        <w:textAlignment w:val="auto"/>
      </w:pPr>
      <w:r>
        <w:rPr>
          <w:rFonts w:ascii="Times New Roman"/>
          <w:b/>
          <w:i w:val="false"/>
          <w:color w:val="000000"/>
          <w:sz w:val="24"/>
          <w:lang w:val="ro-RO"/>
        </w:rPr>
        <w:t xml:space="preserve">Art. 18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în care persoana selectată în vederea angajării ori salariatul, după caz, urmează să îşi desfăşoare activitatea în străinătate, angajatorul are obligaţia de a-i comunica în timp util, înainte de plecare, informaţiile prevăzute la art. 17 alin. (3), precum şi informaţii referitoare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ţara sau ţările, precum şi durata perioadei de muncă ce urmează să fie prestată în străinătate;</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moneda în care vor fi plătite drepturile salariale, precum şi modalităţile de plată;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prestaţiile în bani şi/sau în natură aferente desfăşurării activităţii în străinătate;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condiţiile de climă;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reglementările principale din legislaţia muncii din acea ţară;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obiceiurile locului a căror nerespectare i-ar pune în pericol viaţa, libertatea sau siguranţa personală;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condiţiile de repatriere a lucrătorului, după caz.</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Informaţiile prevăzute la alin. (1) lit. a), b) şi c) trebuie să se regăsească şi în conţinutul contractului individual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Dispoziţiile alin. (1) se completează prin legi speciale care reglementează condiţiile specifice de muncă în străinătate.</w:t>
      </w:r>
    </w:p>
    <w:p>
      <w:pPr>
        <w:spacing w:before="80" w:after="0"/>
        <w:ind w:left="0"/>
        <w:jc w:val="left"/>
        <w:textAlignment w:val="auto"/>
      </w:pPr>
      <w:r>
        <w:rPr>
          <w:rFonts w:ascii="Times New Roman"/>
          <w:b/>
          <w:i w:val="false"/>
          <w:color w:val="000000"/>
          <w:sz w:val="24"/>
          <w:lang w:val="ro-RO"/>
        </w:rPr>
        <w:t xml:space="preserve">Art. 19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situaţia în care angajatorul nu informează salariatul cu privire la toate elementele prevăzute de prezenta lege, acesta poate sesiza Inspecţia Muncii.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angajatorilor care au stabilite prin lege organe de inspecţie proprii, salariatul se adresează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situaţia în care angajatorul nu îşi îndeplineşte obligaţia de informare prevăzută la art. 17, 18, 105 şi 242, persoana selectată în vederea angajării ori salariatul, după caz, are dreptul să sesizeze instanţa de judecată competentă şi să solicite despăgubiri corespunzătoare prejudiciului pe care l-a suferit ca urmare a neîndeplinirii de către angajator a obligaţiei de informare.</w:t>
      </w:r>
      <w:r>
        <w:br/>
      </w:r>
    </w:p>
    <w:p>
      <w:pPr>
        <w:spacing w:before="80" w:after="0"/>
        <w:ind w:left="0"/>
        <w:jc w:val="left"/>
        <w:textAlignment w:val="auto"/>
      </w:pPr>
      <w:r>
        <w:rPr>
          <w:rFonts w:ascii="Times New Roman"/>
          <w:b/>
          <w:i w:val="false"/>
          <w:color w:val="000000"/>
          <w:sz w:val="24"/>
          <w:lang w:val="ro-RO"/>
        </w:rPr>
        <w:t xml:space="preserve">Art. 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afara clauzelor esenţiale prevăzute la art. 17, între părţi pot fi negociate şi cuprinse în contractul individual de muncă şi alte clauze specifice.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Sunt considerate clauze specifice, fără ca enumerarea să fie limitativă: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clauza cu privire la formarea profesională;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clauza de neconcurenţă;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clauza de mobilitate;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clauza de confidenţialitate.</w:t>
      </w:r>
    </w:p>
    <w:p>
      <w:pPr>
        <w:spacing w:before="80" w:after="0"/>
        <w:ind w:left="0"/>
        <w:jc w:val="left"/>
        <w:textAlignment w:val="auto"/>
      </w:pPr>
      <w:r>
        <w:rPr>
          <w:rFonts w:ascii="Times New Roman"/>
          <w:b/>
          <w:i w:val="false"/>
          <w:color w:val="000000"/>
          <w:sz w:val="24"/>
          <w:lang w:val="ro-RO"/>
        </w:rPr>
        <w:t xml:space="preserve">Art. 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încheierea contractului individual de muncă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schimbul unei indemnizaţii de neconcurenţă lunare pe care angajatorul se obligă să o plătească pe toată perioada de neconcurenţă.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Clauza de neconcurenţă îşi produce efectele numai dacă în cuprinsul contractului individual de muncă sunt prevăzute în mod concret activităţile ce sunt interzise salariatului la data încetării contractului, cuantumul indemnizaţiei de neconcurenţă lunare, perioada pentru care îşi produce efectele clauza de neconcurenţă, terţii în favoarea cărora se interzice prestarea activităţii, precum şi aria geografică unde salariatul poate fi în reală competiţie cu angajatorul.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Indemnizaţia de neconcurenţă lunară datorată salariatului nu este de natură salarială, se negociază şi este de cel puţin 50% din media veniturilor salariale brute ale salariatului din ultimele 6 luni anterioare datei încetării contractului individual de muncă sau, în cazul în care durata contractului individual de muncă a fost mai mică de 6 luni, din media veniturilor salariale lunare brute cuvenite acestuia pe durata contractului.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Indemnizaţia de neconcurenţă reprezintă o cheltuială efectuată de angajator, este deductibilă la calculul profitului impozabil şi se impozitează la persoana fizică beneficiară, potrivit legii.</w:t>
      </w:r>
    </w:p>
    <w:p>
      <w:pPr>
        <w:spacing w:before="80" w:after="0"/>
        <w:ind w:left="0"/>
        <w:jc w:val="left"/>
        <w:textAlignment w:val="auto"/>
      </w:pPr>
      <w:r>
        <w:rPr>
          <w:rFonts w:ascii="Times New Roman"/>
          <w:b/>
          <w:i w:val="false"/>
          <w:color w:val="000000"/>
          <w:sz w:val="24"/>
          <w:lang w:val="ro-RO"/>
        </w:rPr>
        <w:t xml:space="preserve">Art. 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Clauza de neconcurenţă îşi poate produce efectele pentru o perioadă de maximum 2 ani de la data încetării contractului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Prevederile alin. (1) nu sunt aplicabile în cazurile în care încetarea contractului individual de muncă s-a produs de drept, cu excepţia cazurilor prevăzute la art. 56 alin. (1) lit. c), e), f), g) şi i), ori a intervenit din iniţiativa angajatorului pentru motive care nu ţin de persoana salariatului.</w:t>
      </w:r>
    </w:p>
    <w:p>
      <w:pPr>
        <w:spacing w:before="80" w:after="0"/>
        <w:ind w:left="0"/>
        <w:jc w:val="left"/>
        <w:textAlignment w:val="auto"/>
      </w:pPr>
      <w:r>
        <w:rPr>
          <w:rFonts w:ascii="Times New Roman"/>
          <w:b/>
          <w:i w:val="false"/>
          <w:color w:val="000000"/>
          <w:sz w:val="24"/>
          <w:lang w:val="ro-RO"/>
        </w:rPr>
        <w:t xml:space="preserve">Art. 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Clauza de neconcurenţă nu poate avea ca efect interzicerea în mod absolut a exercitării profesiei salariatului sau a specializării pe care o deţine.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sesizarea salariatului sau a inspectoratului teritorial de muncă instanţa competentă poate diminua efectele clauzei de neconcurenţă.</w:t>
      </w:r>
    </w:p>
    <w:p>
      <w:pPr>
        <w:spacing w:before="80" w:after="0"/>
        <w:ind w:left="0"/>
        <w:jc w:val="left"/>
        <w:textAlignment w:val="auto"/>
      </w:pPr>
      <w:r>
        <w:rPr>
          <w:rFonts w:ascii="Times New Roman"/>
          <w:b/>
          <w:i w:val="false"/>
          <w:color w:val="000000"/>
          <w:sz w:val="24"/>
          <w:lang w:val="ro-RO"/>
        </w:rPr>
        <w:t xml:space="preserve">Art. 24 </w:t>
      </w:r>
    </w:p>
    <w:p>
      <w:pPr>
        <w:spacing w:after="0"/>
        <w:ind w:left="0"/>
        <w:jc w:val="left"/>
        <w:textAlignment w:val="auto"/>
      </w:pPr>
      <w:r>
        <w:rPr>
          <w:rFonts w:ascii="Times New Roman"/>
          <w:b w:val="false"/>
          <w:i w:val="false"/>
          <w:color w:val="000000"/>
          <w:sz w:val="24"/>
          <w:lang w:val="ro-RO"/>
        </w:rPr>
        <w:t>În cazul nerespectării, cu vinovăţie, a clauzei de neconcurenţă salariatul poate fi obligat la restituirea indemnizaţiei şi, după caz, la daune-interese corespunzătoare prejudiciului pe care l-a produs angajatorului.</w:t>
      </w:r>
    </w:p>
    <w:p>
      <w:pPr>
        <w:spacing w:before="80" w:after="0"/>
        <w:ind w:left="0"/>
        <w:jc w:val="left"/>
        <w:textAlignment w:val="auto"/>
      </w:pPr>
      <w:r>
        <w:rPr>
          <w:rFonts w:ascii="Times New Roman"/>
          <w:b/>
          <w:i w:val="false"/>
          <w:color w:val="000000"/>
          <w:sz w:val="24"/>
          <w:lang w:val="ro-RO"/>
        </w:rPr>
        <w:t xml:space="preserve">Art. 25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clauza de mobilitate părţile în contractul individual de muncă stabilesc că, în considerarea specificului muncii, executarea obligaţiilor de serviciu de către salariat nu se realizează într-un loc stabil de muncă. În acest caz salariatul beneficiază de prestaţii suplimentare în bani sau în natură.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Cuantumul prestaţiilor suplimentare în bani sau modalităţile prestaţiilor suplimentare în natură sunt specificate în contractul individual de muncă.</w:t>
      </w:r>
    </w:p>
    <w:p>
      <w:pPr>
        <w:spacing w:before="80" w:after="0"/>
        <w:ind w:left="0"/>
        <w:jc w:val="left"/>
        <w:textAlignment w:val="auto"/>
      </w:pPr>
      <w:r>
        <w:rPr>
          <w:rFonts w:ascii="Times New Roman"/>
          <w:b/>
          <w:i w:val="false"/>
          <w:color w:val="000000"/>
          <w:sz w:val="24"/>
          <w:lang w:val="ro-RO"/>
        </w:rPr>
        <w:t xml:space="preserve">Art. 26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clauza de confidenţialitate părţile convin ca, pe toată durata contractului individual de muncă şi după încetarea acestuia, să nu transmită date sau informaţii de care au luat cunoştinţă în timpul executării contractului, în condiţiile stabilite în regulamentele interne, în contractele colective de muncă sau în contractele individuale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Nerespectarea acestei clauze de către oricare dintre părţi atrage obligarea celui în culpă la plata de daune-interese.</w:t>
      </w:r>
    </w:p>
    <w:p>
      <w:pPr>
        <w:spacing w:before="80" w:after="0"/>
        <w:ind w:left="0"/>
        <w:jc w:val="left"/>
        <w:textAlignment w:val="auto"/>
      </w:pPr>
      <w:r>
        <w:rPr>
          <w:rFonts w:ascii="Times New Roman"/>
          <w:b/>
          <w:i w:val="false"/>
          <w:color w:val="000000"/>
          <w:sz w:val="24"/>
          <w:lang w:val="ro-RO"/>
        </w:rPr>
        <w:t xml:space="preserve">Art. 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 persoană poate fi angajată în muncă numai în baza unui certificat medical, care constată faptul că cel în cauză este apt pentru prestarea acelei munci.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Nerespectarea prevederilor alin. (1) atrage nulitatea contractului individual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Competenţa şi procedura de eliberare a certificatului medical, precum şi sancţiunile aplicabile angajatorului în cazul angajării sau schimbării locului ori felului muncii fără certificat medical sunt stabilite prin legi speciale.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Solicitarea, la angajare, a testelor de graviditate este interzisă.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angajarea în domeniile sănătate, alimentaţie publică, educaţie şi în alte domenii stabilite prin acte normative se pot solicita şi teste medicale specifice.</w:t>
      </w:r>
    </w:p>
    <w:p>
      <w:pPr>
        <w:spacing w:before="80" w:after="0"/>
        <w:ind w:left="0"/>
        <w:jc w:val="left"/>
        <w:textAlignment w:val="auto"/>
      </w:pPr>
      <w:r>
        <w:rPr>
          <w:rFonts w:ascii="Times New Roman"/>
          <w:b/>
          <w:i w:val="false"/>
          <w:color w:val="000000"/>
          <w:sz w:val="24"/>
          <w:lang w:val="ro-RO"/>
        </w:rPr>
        <w:t xml:space="preserve">Art. 28 </w:t>
      </w:r>
    </w:p>
    <w:p>
      <w:pPr>
        <w:spacing w:after="0"/>
        <w:ind w:left="0"/>
        <w:jc w:val="left"/>
        <w:textAlignment w:val="auto"/>
      </w:pPr>
      <w:r>
        <w:rPr>
          <w:rFonts w:ascii="Times New Roman"/>
          <w:b w:val="false"/>
          <w:i w:val="false"/>
          <w:color w:val="000000"/>
          <w:sz w:val="24"/>
          <w:lang w:val="ro-RO"/>
        </w:rPr>
        <w:t>Certificatul medical este obligatoriu şi în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la reînceperea activităţii după o întrerupere mai mare de 6 luni, pentru locurile de muncă având expunere la factori nocivi profesionali, şi de un an, în celelalte situaţii;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detaşării sau trecerii în alt loc de muncă ori în altă activitate, dacă se schimbă condiţiile de muncă;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la începerea misiunii, în cazul salariaţilor încadraţi cu contract de muncă temporară;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cazul ucenicilor, practicanţilor, elevilor şi studenţilor, în situaţia în care urmează să fie instruiţi pe meserii şi profesii, precum şi în situaţia schimbării meseriei pe parcursul instruirii;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periodic, în cazul celor care lucrează în condiţii de expunere la factori nocivi profesionali, potrivit reglementărilor Ministerului Sănătăţii;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periodic, în cazul celor care desfăşoară activităţi cu risc de transmitere a unor boli şi care lucrează în sectorul alimentar, zootehnic, la instalaţiile de aprovizionare cu apă potabilă, în colectivităţi de copii, în unităţi sanitare, potrivit reglementărilor Ministerului Sănătăţii;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periodic, în cazul celor care lucrează în unităţi fără factori de risc, prin examene medicale diferenţiate în funcţie de vârstă, sex şi stare de sănătate, potrivit reglementărilor din contractele colective de muncă.</w:t>
      </w:r>
    </w:p>
    <w:p>
      <w:pPr>
        <w:spacing w:before="80" w:after="0"/>
        <w:ind w:left="0"/>
        <w:jc w:val="left"/>
        <w:textAlignment w:val="auto"/>
      </w:pPr>
      <w:r>
        <w:rPr>
          <w:rFonts w:ascii="Times New Roman"/>
          <w:b/>
          <w:i w:val="false"/>
          <w:color w:val="000000"/>
          <w:sz w:val="24"/>
          <w:lang w:val="ro-RO"/>
        </w:rPr>
        <w:t xml:space="preserve">Art. 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individual de muncă se încheie după verificarea prealabilă a aptitudinilor profesionale şi personale ale persoanei care solicită angajarea.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Modalităţile în care urmează să se realizeze verificarea prevăzută la alin. (1) sunt stabilite în contractul colectiv de muncă aplicabil, în statutul de personal - profesional sau disciplinar - şi în regulamentul intern, în măsura în care legea nu dispune altfel.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Informaţiile cerute, sub orice formă, de către angajator persoanei care solicită angajarea cu ocazia verificării prealabile a aptitudinilor nu pot avea un alt scop decât acela de a aprecia capacitatea de a ocupa postul respectiv, precum şi aptitudinile profesionale.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Angajatorul poate cere informaţii în legătură cu persoana care solicită angajarea de la foştii săi angajatori, dar numai cu privire la activităţile îndeplinite şi la durata angajării şi numai cu încunoştinţarea prealabilă a celui în cauză.</w:t>
      </w:r>
    </w:p>
    <w:p>
      <w:pPr>
        <w:spacing w:before="80" w:after="0"/>
        <w:ind w:left="0"/>
        <w:jc w:val="left"/>
        <w:textAlignment w:val="auto"/>
      </w:pPr>
      <w:r>
        <w:rPr>
          <w:rFonts w:ascii="Times New Roman"/>
          <w:b/>
          <w:i w:val="false"/>
          <w:color w:val="000000"/>
          <w:sz w:val="24"/>
          <w:lang w:val="ro-RO"/>
        </w:rPr>
        <w:t xml:space="preserve">Art. 30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Încadrarea salariaţilor la instituţiile şi autorităţile publice şi la alte unităţi bugetare se face numai prin concurs sau examen, după caz.</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Posturile vacante existente în statul de funcţii vor fi scoase la concurs, în raport cu necesităţile fiecărei unităţi prevăzute la alin. (1).</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la concursul organizat în vederea ocupării unui post vacant nu s-au prezentat mai mulţi candidaţi, încadrarea în muncă se face prin examen.</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Condiţiile de organizare şi modul de desfăşurare a concursului/examenului se stabilesc prin regulament aprobat prin hotărâre a Guvernului.</w:t>
      </w:r>
    </w:p>
    <w:p>
      <w:pPr>
        <w:spacing w:before="80" w:after="0"/>
        <w:ind w:left="0"/>
        <w:jc w:val="left"/>
        <w:textAlignment w:val="auto"/>
      </w:pPr>
      <w:r>
        <w:rPr>
          <w:rFonts w:ascii="Times New Roman"/>
          <w:b/>
          <w:i w:val="false"/>
          <w:color w:val="000000"/>
          <w:sz w:val="24"/>
          <w:lang w:val="ro-RO"/>
        </w:rPr>
        <w:t xml:space="preserve">Art. 31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verificarea aptitudinilor salariatului, la încheierea contractului individual de muncă se poate stabili o perioadă de probă de cel mult 90 de zile calendaristice pentru funcţiile de execuţie şi de cel mult 120 de zile calendaristice pentru funcţiile de conducere.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Verificarea aptitudinilor profesionale la încadrarea persoanelor cu handicap se realizează exclusiv prin modalitatea perioadei de probă de maximum 30 de zile calendaristice.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 durata sau la sfârşitul perioadei de probă, contractul individual de muncă poate înceta exclusiv printr-o notificare scrisă, fără preaviz, la iniţiativa oricăreia dintre părţi, fără a fi necesară motivarea acesteia.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 durata perioadei de probă salariatul beneficiază de toate drepturile şi are toate obligaţiile prevăzute în legislaţia muncii, în contractul colectiv de muncă aplicabil, în regulamentul intern, precum şi în contractul individual de muncă.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Pentru absolvenţii instituţiilor de învăţământ superior, primele 6 luni după debutul în profesie se consideră perioadă de stagiu. Fac excepţie acele profesii în care stagiatura este reglementată prin legi speciale. La sfârşitul perioadei de stagiu, angajatorul eliberează obligatoriu o adeverinţă, care este vizată de inspectoratul teritorial de muncă în a cărui rază teritorială de competenţă acesta îşi are sediul.</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Modalitatea de efectuare a stagiului prevăzut la alin. (5) se reglementează prin lege specială.</w:t>
      </w:r>
    </w:p>
    <w:p>
      <w:pPr>
        <w:spacing w:before="80" w:after="0"/>
        <w:ind w:left="0"/>
        <w:jc w:val="left"/>
        <w:textAlignment w:val="auto"/>
      </w:pPr>
      <w:r>
        <w:rPr>
          <w:rFonts w:ascii="Times New Roman"/>
          <w:b/>
          <w:i w:val="false"/>
          <w:color w:val="000000"/>
          <w:sz w:val="24"/>
          <w:lang w:val="ro-RO"/>
        </w:rPr>
        <w:t xml:space="preserve">Art. 32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durata executării unui contract individual de muncă nu poate fi stabilită decât o singură perioadă de probă.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excepţie, salariatul poate fi supus la o nouă perioadă de probă în situaţia în care acesta debutează la acelaşi angajator într-o nouă funcţie sau profesie ori urmează să presteze activitatea într-un loc de muncă cu condiţii grele, vătămătoare sau periculoase.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Este interzisă stabilirea unei noi perioade de probă în cazul în care, în termen de 12 luni, între aceleaşi părţi se încheie un nou contract individual de muncă pentru aceeaşi funcţie şi cu aceleaşi atribuţii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Perioada de probă constituie vechime în muncă.</w:t>
      </w:r>
    </w:p>
    <w:p>
      <w:pPr>
        <w:spacing w:before="80" w:after="0"/>
        <w:ind w:left="0"/>
        <w:jc w:val="left"/>
        <w:textAlignment w:val="auto"/>
      </w:pPr>
      <w:r>
        <w:rPr>
          <w:rFonts w:ascii="Times New Roman"/>
          <w:b/>
          <w:i w:val="false"/>
          <w:color w:val="000000"/>
          <w:sz w:val="24"/>
          <w:lang w:val="ro-RO"/>
        </w:rPr>
        <w:t xml:space="preserve">Art. 33 </w:t>
      </w:r>
    </w:p>
    <w:p>
      <w:pPr>
        <w:spacing w:after="0"/>
        <w:ind w:left="0"/>
        <w:jc w:val="left"/>
        <w:textAlignment w:val="auto"/>
      </w:pPr>
      <w:r>
        <w:rPr>
          <w:rFonts w:ascii="Times New Roman"/>
          <w:b w:val="false"/>
          <w:i w:val="false"/>
          <w:color w:val="000000"/>
          <w:sz w:val="24"/>
          <w:lang w:val="ro-RO"/>
        </w:rPr>
        <w:t>Perioada în care se pot face angajări succesive de probă ale mai multor persoane pentru acelaşi post este de maximum 12 luni.</w:t>
      </w:r>
    </w:p>
    <w:p>
      <w:pPr>
        <w:spacing w:before="80" w:after="0"/>
        <w:ind w:left="0"/>
        <w:jc w:val="left"/>
        <w:textAlignment w:val="auto"/>
      </w:pPr>
      <w:r>
        <w:rPr>
          <w:rFonts w:ascii="Times New Roman"/>
          <w:b/>
          <w:i w:val="false"/>
          <w:color w:val="000000"/>
          <w:sz w:val="24"/>
          <w:lang w:val="ro-RO"/>
        </w:rPr>
        <w:t xml:space="preserve">Art. 34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Fiecare angajator are obligaţia de a înfiinţa un registru general de evidenţă a salariaţilor.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Registrul general de evidenţă a salariaţilor se va înregistra în prealabil la autoritatea publică competentă, potrivit legii, în a cărei rază teritorială se află domiciliul, respectiv sediul angajatorului, dată de la care devine document oficial.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Registrul general de evidenţă a salariaţilor se completează şi se transmite inspectoratului teritorial de muncă în ordinea angajării şi cuprinde elementele de identificare ale tuturor salariaţilor, data angajării, funcţia/ocupaţia conform specificaţiei Clasificării ocupaţiilor din România sau altor acte normative, nivelul şi specialitatea studiilor absolvite, tipul contractului individual de muncă, salariul, sporurile şi cuantumul acestora, perioada şi cauzele de suspendare a contractului individual de muncă, perioada detaşării şi data încetării contractului individual de muncă.</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Registrul general de evidenţă a salariaţilor este păstrat la domiciliul, respectiv sediul angajatorului, urmând să fie pus la dispoziţie inspectorului de muncă sau oricărei alte autorităţi care îl solicită, în condiţiile legii.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solicitarea salariatului sau a unui fost salariat, angajatorul este obligat să elibereze un document care să ateste activitatea desfăşurată de acesta, durata activităţii, salariul, vechimea în muncă, în meserie şi în specialitate.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Registrul general de evidenţă a salariaţilor este accesibil online pentru salariaţi/foşti salariaţi, în privinţa datelor care îi privesc. Dreptul de acces se limitează la vizualizarea, descărcarea şi tipărirea acestor date, precum şi la generarea online şi descărcarea unui extras din registru.</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Vechimea în muncă şi/sau în specialitate poate fi dovedită şi cu extrasul prevăzut la alin. (5</w:t>
      </w:r>
      <w:r>
        <w:rPr>
          <w:rFonts w:ascii="Times New Roman"/>
          <w:b w:val="false"/>
          <w:i w:val="false"/>
          <w:color w:val="000000"/>
          <w:sz w:val="24"/>
          <w:vertAlign w:val="superscript"/>
          <w:lang w:val="ro-RO"/>
        </w:rPr>
        <w:t>1</w:t>
      </w:r>
      <w:r>
        <w:rPr>
          <w:rFonts w:ascii="Times New Roman"/>
          <w:b w:val="false"/>
          <w:i w:val="false"/>
          <w:color w:val="000000"/>
          <w:sz w:val="24"/>
          <w:lang w:val="ro-RO"/>
        </w:rPr>
        <w:t>), în condiţiile stabilite prin hotărâre a Guvernului.</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încetării activităţii angajatorului, registrul general de evidenţă a salariaţilor se depune la autoritatea publică competentă, potrivit legii, în a cărei rază teritorială se află sediul sau domiciliul angajatorului, după caz.</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cazul în care angajatorul se află în procedură de insolvenţă, faliment sau lichidare conform prevederilor legale în vigoare, administratorul judiciar sau, după caz, lichidatorul judiciar este obligat să elibereze salariaţilor un document care să ateste activitatea desfăşurată de aceştia, conform prevederilor alin. (5), să înceteze şi să transmită în registrul general de evidenţă a salariaţilor încetarea contractelor individuale de muncă.</w:t>
      </w:r>
      <w:r>
        <w:br/>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Metodologia de întocmire a registrului general de evidenţă a salariaţilor, înregistrările care se efectuează, condiţiile privind accesul online al salariaţilor sau al foştilor salariaţi la datele din registru, inclusiv condiţiile privind dovada vechimii în muncă şi/sau în specialitate potrivit alin. (5</w:t>
      </w:r>
      <w:r>
        <w:rPr>
          <w:rFonts w:ascii="Times New Roman"/>
          <w:b w:val="false"/>
          <w:i w:val="false"/>
          <w:color w:val="000000"/>
          <w:sz w:val="24"/>
          <w:vertAlign w:val="superscript"/>
          <w:lang w:val="ro-RO"/>
        </w:rPr>
        <w:t>2</w:t>
      </w:r>
      <w:r>
        <w:rPr>
          <w:rFonts w:ascii="Times New Roman"/>
          <w:b w:val="false"/>
          <w:i w:val="false"/>
          <w:color w:val="000000"/>
          <w:sz w:val="24"/>
          <w:lang w:val="ro-RO"/>
        </w:rPr>
        <w:t>), precum şi orice alte elemente în legătură cu întocmirea acestora se stabilesc prin hotărâre a Guvernului.</w:t>
      </w:r>
      <w:r>
        <w:br/>
      </w:r>
    </w:p>
    <w:p>
      <w:pPr>
        <w:spacing w:before="80" w:after="0"/>
        <w:ind w:left="0"/>
        <w:jc w:val="left"/>
        <w:textAlignment w:val="auto"/>
      </w:pPr>
      <w:r>
        <w:rPr>
          <w:rFonts w:ascii="Times New Roman"/>
          <w:b/>
          <w:i w:val="false"/>
          <w:color w:val="000000"/>
          <w:sz w:val="24"/>
          <w:lang w:val="ro-RO"/>
        </w:rPr>
        <w:t>Art. 34</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Fiecare angajator are dreptul de a-şi organiza activitatea de resurse umane şi salarizare în următoarele moduri: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 asumarea de către angajator a atribuţiilor specifice;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 desemnarea unuia sau mai multor angajaţi cărora să le repartizeze, prin fişa postului, atribuţii privind activitatea de resurse umane şi salarizare;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prin contractarea unor servicii externe specializate în resurse umane şi salarizare.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Serviciile externe specializate în resurse umane şi salarizare vor fi coordonate de către un expert în legislaţia muncii.</w:t>
      </w:r>
      <w:r>
        <w:br/>
      </w:r>
    </w:p>
    <w:p>
      <w:pPr>
        <w:spacing w:before="80" w:after="0"/>
        <w:ind w:left="0"/>
        <w:jc w:val="left"/>
        <w:textAlignment w:val="auto"/>
      </w:pPr>
      <w:r>
        <w:rPr>
          <w:rFonts w:ascii="Times New Roman"/>
          <w:b/>
          <w:i w:val="false"/>
          <w:color w:val="000000"/>
          <w:sz w:val="24"/>
          <w:lang w:val="ro-RO"/>
        </w:rPr>
        <w:t xml:space="preserve">Art. 35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salariat are dreptul de a munci la angajatori diferiţi sau la acelaşi angajator, în baza unor contracte individuale de muncă, fără suprapunerea programului de muncă, beneficiind de salariul corespunzător pentru fiecare dintre acestea. Niciun angajator nu poate aplica un tratament nefavorabil salariatului care îşi exercită acest drept.</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Fac excepţie de la prevederile alin. (1) situaţiile în care prin lege sunt prevăzute incompatibilităţi pentru cumulul unor funcţii.</w:t>
      </w:r>
    </w:p>
    <w:p>
      <w:pPr>
        <w:spacing w:before="80" w:after="0"/>
        <w:ind w:left="0"/>
        <w:jc w:val="left"/>
        <w:textAlignment w:val="auto"/>
      </w:pPr>
      <w:r>
        <w:rPr>
          <w:rFonts w:ascii="Times New Roman"/>
          <w:b/>
          <w:i w:val="false"/>
          <w:color w:val="000000"/>
          <w:sz w:val="24"/>
          <w:lang w:val="ro-RO"/>
        </w:rPr>
        <w:t xml:space="preserve">Art. 36 </w:t>
      </w:r>
    </w:p>
    <w:p>
      <w:pPr>
        <w:spacing w:after="0"/>
        <w:ind w:left="0"/>
        <w:jc w:val="left"/>
        <w:textAlignment w:val="auto"/>
      </w:pPr>
      <w:r>
        <w:rPr>
          <w:rFonts w:ascii="Times New Roman"/>
          <w:b w:val="false"/>
          <w:i w:val="false"/>
          <w:color w:val="000000"/>
          <w:sz w:val="24"/>
          <w:lang w:val="ro-RO"/>
        </w:rPr>
        <w:t>Cetăţenii străini şi apatrizii pot fi angajaţi prin contract individual de muncă în baza autorizaţiei de muncă sau a permisului de şedere în scop de muncă, eliberată/eliberat potrivit legii.</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Executarea contractului individual de muncă</w:t>
      </w:r>
    </w:p>
    <w:p>
      <w:pPr>
        <w:spacing w:before="80" w:after="0"/>
        <w:ind w:left="0"/>
        <w:jc w:val="left"/>
        <w:textAlignment w:val="auto"/>
      </w:pPr>
      <w:r>
        <w:rPr>
          <w:rFonts w:ascii="Times New Roman"/>
          <w:b/>
          <w:i w:val="false"/>
          <w:color w:val="000000"/>
          <w:sz w:val="24"/>
          <w:lang w:val="ro-RO"/>
        </w:rPr>
        <w:t xml:space="preserve">Art. 37 </w:t>
      </w:r>
    </w:p>
    <w:p>
      <w:pPr>
        <w:spacing w:after="0"/>
        <w:ind w:left="0"/>
        <w:jc w:val="left"/>
        <w:textAlignment w:val="auto"/>
      </w:pPr>
      <w:r>
        <w:rPr>
          <w:rFonts w:ascii="Times New Roman"/>
          <w:b w:val="false"/>
          <w:i w:val="false"/>
          <w:color w:val="000000"/>
          <w:sz w:val="24"/>
          <w:lang w:val="ro-RO"/>
        </w:rPr>
        <w:t>Drepturile şi obligaţiile privind relaţiile de muncă dintre angajator şi salariat se stabilesc potrivit legii, prin negociere, în cadrul contractelor colective de muncă şi al contractelor individuale de muncă.</w:t>
      </w:r>
    </w:p>
    <w:p>
      <w:pPr>
        <w:spacing w:before="80" w:after="0"/>
        <w:ind w:left="0"/>
        <w:jc w:val="left"/>
        <w:textAlignment w:val="auto"/>
      </w:pPr>
      <w:r>
        <w:rPr>
          <w:rFonts w:ascii="Times New Roman"/>
          <w:b/>
          <w:i w:val="false"/>
          <w:color w:val="000000"/>
          <w:sz w:val="24"/>
          <w:lang w:val="ro-RO"/>
        </w:rPr>
        <w:t xml:space="preserve">Art. 38 </w:t>
      </w:r>
    </w:p>
    <w:p>
      <w:pPr>
        <w:spacing w:after="0"/>
        <w:ind w:left="0"/>
        <w:jc w:val="left"/>
        <w:textAlignment w:val="auto"/>
      </w:pPr>
      <w:r>
        <w:rPr>
          <w:rFonts w:ascii="Times New Roman"/>
          <w:b w:val="false"/>
          <w:i w:val="false"/>
          <w:color w:val="000000"/>
          <w:sz w:val="24"/>
          <w:lang w:val="ro-RO"/>
        </w:rPr>
        <w:t>Salariaţii nu pot renunţa la drepturile ce le sunt recunoscute prin lege. Orice tranzacţie prin care se urmăreşte renunţarea la drepturile recunoscute de lege salariaţilor sau limitarea acestor drepturi este lovită de nulitate.</w:t>
      </w:r>
    </w:p>
    <w:p>
      <w:pPr>
        <w:spacing w:before="26" w:after="0"/>
        <w:ind w:left="0"/>
        <w:jc w:val="left"/>
        <w:textAlignment w:val="auto"/>
      </w:pPr>
      <w:r>
        <w:rPr>
          <w:rFonts w:ascii="Times New Roman"/>
          <w:b w:val="false"/>
          <w:i w:val="false"/>
          <w:color w:val="000000"/>
          <w:sz w:val="24"/>
          <w:lang w:val="ro-RO"/>
        </w:rPr>
        <w:t xml:space="preserve">*) În interpretarea şi aplicarea dispoziţiilor art. 10, art. 38, art. 57, art. 134 alin. (1) şi art. 254 alin. (3) şi (4)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r>
        <w:br/>
      </w:r>
    </w:p>
    <w:p>
      <w:pPr>
        <w:spacing w:before="80" w:after="0"/>
        <w:ind w:left="0"/>
        <w:jc w:val="left"/>
        <w:textAlignment w:val="auto"/>
      </w:pPr>
      <w:r>
        <w:rPr>
          <w:rFonts w:ascii="Times New Roman"/>
          <w:b/>
          <w:i w:val="false"/>
          <w:color w:val="000000"/>
          <w:sz w:val="24"/>
          <w:lang w:val="ro-RO"/>
        </w:rPr>
        <w:t xml:space="preserve">Art. 39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Salariatul are, în principal, următoarele drepturi: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dreptul la salarizare pentru munca depusă;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dreptul la repaus zilnic şi săptămânal;</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dreptul la concediu de odihnă anual;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dreptul la egalitate de şanse şi de tratament;</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dreptul la demnitate în muncă;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dreptul la securitate şi sănătate în muncă;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dreptul la acces la formarea profesională;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dreptul la informare şi consultare;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dreptul de a lua parte la determinarea şi ameliorarea condiţiilor de muncă şi a mediului de muncă;</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dreptul la protecţie în caz de concediere;</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dreptul la negociere colectivă şi individuală;</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dreptul de a participa la acţiuni colective;</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dreptul de a constitui sau de a adera la un sindicat;</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dreptul de a solicita trecerea pe un post vacant care îi asigură condiţii de muncă mai favorabile dacă şi-a încheiat perioada de probă şi are o vechime de cel puţin 6 luni la acelaşi angajator;</w:t>
      </w:r>
      <w:r>
        <w:br/>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alte drepturi prevăzute de lege sau de contractele colective de muncă aplicabile.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Salariatului îi revin, în principal,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obligaţia de a realiza norma de muncă sau, după caz, de a îndeplini atribuţiile ce îi revin conform fişei postului;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obligaţia de a respecta disciplina muncii;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obligaţia de a respecta prevederile cuprinse în regulamentul intern, în contractul colectiv de muncă aplicabil, precum şi în contractul individual de muncă;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obligaţia de fidelitate faţă de angajator în executarea atribuţiilor de serviciu;</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obligaţia de a respecta măsurile de securitate şi sănătate a muncii în unitate;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obligaţia de a respecta secretul de serviciu;</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alte obligaţii prevăzute de lege sau de contractele colective de muncă aplicabile.</w:t>
      </w:r>
    </w:p>
    <w:p>
      <w:pPr>
        <w:spacing w:before="80" w:after="0"/>
        <w:ind w:left="0"/>
        <w:jc w:val="left"/>
        <w:textAlignment w:val="auto"/>
      </w:pPr>
      <w:r>
        <w:rPr>
          <w:rFonts w:ascii="Times New Roman"/>
          <w:b/>
          <w:i w:val="false"/>
          <w:color w:val="000000"/>
          <w:sz w:val="24"/>
          <w:lang w:val="ro-RO"/>
        </w:rPr>
        <w:t xml:space="preserve">Art. 40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Angajatorul are, în principal, următoarele drepturi: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stabilească organizarea şi funcţionarea unităţii;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stabilească atribuţiile corespunzătoare fiecărui salariat, în condiţiile legii;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dea dispoziţii cu caracter obligatoriu pentru salariat, sub rezerva legalităţii 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exercite controlul asupra modului de îndeplinire a sarcinilor de serviciu;</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constate săvârşirea abaterilor disciplinare şi să aplice sancţiunile corespunzătoare, potrivit legii, contractului colectiv de muncă aplicabil şi regulamentului intern;</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stabilească obiectivele de performanţă individuală, precum şi criteriile de evaluare a realizării acestora.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Angajatorului îi revin, în principal, următoarele obligaţii: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informeze salariaţii asupra condiţiilor de muncă şi asupra elementelor care privesc desfăşurarea relaţiilor de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asigure permanent condiţiile tehnice şi organizatorice avute în vedere la elaborarea normelor de muncă şi condiţiile corespunzătoare de muncă;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acorde salariaţilor toate drepturile ce decurg din lege, din contractul colectiv de muncă aplicabil şi din contractele individuale de muncă;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se consulte cu sindicatul sau, după caz, cu reprezentanţii salariaţilor în privinţa deciziilor susceptibile să afecteze substanţial drepturile şi interesele acestora;</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să plătească toate contribuţiile şi impozitele aflate în sarcina sa, precum şi să reţină şi să vireze contribuţiile şi impozitele datorate de salariaţi, în condiţiile legii;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să înfiinţeze registrul general de evidenţă a salariaţilor şi să opereze înregistrările prevăzute de lege;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să elibereze, la cerere, toate documentele care atestă calitatea de salariat a solicitantului;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să asigure confidenţialitatea datelor cu caracter personal ale salariaţilor.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să răspundă motivat, în scris, în termen de 30 de zile de la primirea solicitării salariatului, prevăzută la art. 39 alin. (1) lit. m</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br/>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Modificarea contractului individual de muncă</w:t>
      </w:r>
    </w:p>
    <w:p>
      <w:pPr>
        <w:spacing w:before="80" w:after="0"/>
        <w:ind w:left="0"/>
        <w:jc w:val="left"/>
        <w:textAlignment w:val="auto"/>
      </w:pPr>
      <w:r>
        <w:rPr>
          <w:rFonts w:ascii="Times New Roman"/>
          <w:b/>
          <w:i w:val="false"/>
          <w:color w:val="000000"/>
          <w:sz w:val="24"/>
          <w:lang w:val="ro-RO"/>
        </w:rPr>
        <w:t xml:space="preserve">Art. 41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individual de muncă poate fi modificat numai prin acordul părţilor.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 titlu de excepţie, modificarea unilaterală a contractului individual de muncă este posibilă numai în cazurile şi în condiţiile prevăzute de prezentul cod.</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Modificarea contractului individual de muncă se referă la oricare dintre următoarele elemente: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durata contractului;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locul muncii;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felul muncii;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condiţiile de muncă;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salariul;</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timpul de muncă şi timpul de odihnă.</w:t>
      </w:r>
    </w:p>
    <w:p>
      <w:pPr>
        <w:spacing w:before="80" w:after="0"/>
        <w:ind w:left="0"/>
        <w:jc w:val="left"/>
        <w:textAlignment w:val="auto"/>
      </w:pPr>
      <w:r>
        <w:rPr>
          <w:rFonts w:ascii="Times New Roman"/>
          <w:b/>
          <w:i w:val="false"/>
          <w:color w:val="000000"/>
          <w:sz w:val="24"/>
          <w:lang w:val="ro-RO"/>
        </w:rPr>
        <w:t xml:space="preserve">Art. 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Locul muncii poate fi modificat unilateral de către angajator prin delegarea sau detaşarea salariatului într-un alt loc de muncă decât cel prevăzut în contractul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durata delegării, respectiv a detaşării, salariatul îşi păstrează funcţia şi toate celelalte drepturi prevăzute în contractul individual de muncă.</w:t>
      </w:r>
    </w:p>
    <w:p>
      <w:pPr>
        <w:spacing w:before="80" w:after="0"/>
        <w:ind w:left="0"/>
        <w:jc w:val="left"/>
        <w:textAlignment w:val="auto"/>
      </w:pPr>
      <w:r>
        <w:rPr>
          <w:rFonts w:ascii="Times New Roman"/>
          <w:b/>
          <w:i w:val="false"/>
          <w:color w:val="000000"/>
          <w:sz w:val="24"/>
          <w:lang w:val="ro-RO"/>
        </w:rPr>
        <w:t xml:space="preserve">Art. 43 </w:t>
      </w:r>
    </w:p>
    <w:p>
      <w:pPr>
        <w:spacing w:after="0"/>
        <w:ind w:left="0"/>
        <w:jc w:val="left"/>
        <w:textAlignment w:val="auto"/>
      </w:pPr>
      <w:r>
        <w:rPr>
          <w:rFonts w:ascii="Times New Roman"/>
          <w:b w:val="false"/>
          <w:i w:val="false"/>
          <w:color w:val="000000"/>
          <w:sz w:val="24"/>
          <w:lang w:val="ro-RO"/>
        </w:rPr>
        <w:t>Delegarea reprezintă exercitarea temporară, din dispoziţia angajatorului, de către salariat, a unor lucrări sau sarcini corespunzătoare atribuţiilor de serviciu în afara locului său de muncă.</w:t>
      </w:r>
    </w:p>
    <w:p>
      <w:pPr>
        <w:spacing w:before="80" w:after="0"/>
        <w:ind w:left="0"/>
        <w:jc w:val="left"/>
        <w:textAlignment w:val="auto"/>
      </w:pPr>
      <w:r>
        <w:rPr>
          <w:rFonts w:ascii="Times New Roman"/>
          <w:b/>
          <w:i w:val="false"/>
          <w:color w:val="000000"/>
          <w:sz w:val="24"/>
          <w:lang w:val="ro-RO"/>
        </w:rPr>
        <w:t xml:space="preserve">Art. 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Delegarea poate fi dispusă pentru o perioadă de cel mult 60 de zile calendaristice în 12 luni şi se poate prelungi pentru perioade succesive de maximum 60 de zile calendaristice, numai cu acordul salariatului. Refuzul salariatului de prelungire a delegării nu poate constitui motiv pentru sancţionarea disciplinară a acestuia.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Salariatul delegat are dreptul la plata cheltuielilor de transport şi cazare, precum şi la o indemnizaţie de delegare, în condiţiile prevăzute de lege sau de contractul colectiv de muncă aplicabil.</w:t>
      </w:r>
    </w:p>
    <w:p>
      <w:pPr>
        <w:spacing w:before="80" w:after="0"/>
        <w:ind w:left="0"/>
        <w:jc w:val="left"/>
        <w:textAlignment w:val="auto"/>
      </w:pPr>
      <w:r>
        <w:rPr>
          <w:rFonts w:ascii="Times New Roman"/>
          <w:b/>
          <w:i w:val="false"/>
          <w:color w:val="000000"/>
          <w:sz w:val="24"/>
          <w:lang w:val="ro-RO"/>
        </w:rPr>
        <w:t xml:space="preserve">Art. 45 </w:t>
      </w:r>
    </w:p>
    <w:p>
      <w:pPr>
        <w:spacing w:after="0"/>
        <w:ind w:left="0"/>
        <w:jc w:val="left"/>
        <w:textAlignment w:val="auto"/>
      </w:pPr>
      <w:r>
        <w:rPr>
          <w:rFonts w:ascii="Times New Roman"/>
          <w:b w:val="false"/>
          <w:i w:val="false"/>
          <w:color w:val="000000"/>
          <w:sz w:val="24"/>
          <w:lang w:val="ro-RO"/>
        </w:rPr>
        <w:t>Detaşarea este actul prin care se dispune schimbarea temporară a locului de muncă, din dispoziţia angajatorului, la un alt angajator, în scopul executării unor lucrări în interesul acestuia. În mod excepţional, prin detaşare se poate modifica şi felul muncii, dar numai cu consimţământul scris al salariatului.</w:t>
      </w:r>
    </w:p>
    <w:p>
      <w:pPr>
        <w:spacing w:before="80" w:after="0"/>
        <w:ind w:left="0"/>
        <w:jc w:val="left"/>
        <w:textAlignment w:val="auto"/>
      </w:pPr>
      <w:r>
        <w:rPr>
          <w:rFonts w:ascii="Times New Roman"/>
          <w:b/>
          <w:i w:val="false"/>
          <w:color w:val="000000"/>
          <w:sz w:val="24"/>
          <w:lang w:val="ro-RO"/>
        </w:rPr>
        <w:t xml:space="preserve">Art. 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Detaşarea poate fi dispusă pe o perioadă de cel mult un an.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mod excepţional, perioada detaşării poate fi prelungită pentru motive obiective ce impun prezenţa salariatului la angajatorul la care s-a dispus detaşarea, cu acordul ambelor părţi, din 6 în 6 luni.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Salariatul poate refuza detaşarea dispusă de angajatorul său numai în mod excepţional şi pentru motive personale temeinice.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Salariatul detaşat are dreptul la plata cheltuielilor de transport şi cazare, precum şi la o indemnizaţie de detaşare, în condiţiile prevăzute de lege sau de contractul colectiv de muncă aplicabil.</w:t>
      </w:r>
    </w:p>
    <w:p>
      <w:pPr>
        <w:spacing w:before="80" w:after="0"/>
        <w:ind w:left="0"/>
        <w:jc w:val="left"/>
        <w:textAlignment w:val="auto"/>
      </w:pPr>
      <w:r>
        <w:rPr>
          <w:rFonts w:ascii="Times New Roman"/>
          <w:b/>
          <w:i w:val="false"/>
          <w:color w:val="000000"/>
          <w:sz w:val="24"/>
          <w:lang w:val="ro-RO"/>
        </w:rPr>
        <w:t xml:space="preserve">Art. 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Drepturile cuvenite salariatului detaşat se acordă de angajatorul la care s-a dispus detaşarea.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durata detaşării salariatul beneficiază de drepturile care îi sunt mai favorabile, fie de drepturile de la angajatorul care a dispus detaşarea, fie de drepturile de la angajatorul la care este detaşat.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care detaşează are obligaţia de a lua toate măsurile necesare pentru ca angajatorul la care s-a dispus detaşarea să îşi îndeplinească integral şi la timp toate obligaţiile faţă de salariatul detaşat.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Dacă angajatorul la care s-a dispus detaşarea nu îşi îndeplineşte integral şi la timp toate obligaţiile faţă de salariatul detaşat, acestea vor fi îndeplinite de angajatorul care a dispus detaşarea.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în care există divergenţă între cei doi angajatori sau niciunul dintre ei nu îşi îndeplineşte obligaţiile potrivit prevederilor alin. (1) şi (2), salariatul detaşat are dreptul de a reveni la locul său de muncă de la angajatorul care l-a detaşat, de a se îndrepta împotriva oricăruia dintre cei doi angajatori şi de a cere executarea silită a obligaţiilor neîndeplinite.</w:t>
      </w:r>
    </w:p>
    <w:p>
      <w:pPr>
        <w:spacing w:before="80" w:after="0"/>
        <w:ind w:left="0"/>
        <w:jc w:val="left"/>
        <w:textAlignment w:val="auto"/>
      </w:pPr>
      <w:r>
        <w:rPr>
          <w:rFonts w:ascii="Times New Roman"/>
          <w:b/>
          <w:i w:val="false"/>
          <w:color w:val="000000"/>
          <w:sz w:val="24"/>
          <w:lang w:val="ro-RO"/>
        </w:rPr>
        <w:t xml:space="preserve">Art. 48 </w:t>
      </w:r>
    </w:p>
    <w:p>
      <w:pPr>
        <w:spacing w:after="0"/>
        <w:ind w:left="0"/>
        <w:jc w:val="left"/>
        <w:textAlignment w:val="auto"/>
      </w:pPr>
      <w:r>
        <w:rPr>
          <w:rFonts w:ascii="Times New Roman"/>
          <w:b w:val="false"/>
          <w:i w:val="false"/>
          <w:color w:val="000000"/>
          <w:sz w:val="24"/>
          <w:lang w:val="ro-RO"/>
        </w:rPr>
        <w:t>Angajatorul poate modifica temporar locul şi felul muncii, fără consimţământul salariatului, şi în cazul unor situaţii de forţă majoră, cu titlu de sancţiune disciplinară sau ca măsură de protecţie a salariatului, în cazurile şi în condiţiile prevăzute de prezentul cod.</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Suspendarea contractului individual de muncă</w:t>
      </w:r>
    </w:p>
    <w:p>
      <w:pPr>
        <w:spacing w:before="80" w:after="0"/>
        <w:ind w:left="0"/>
        <w:jc w:val="left"/>
        <w:textAlignment w:val="auto"/>
      </w:pPr>
      <w:r>
        <w:rPr>
          <w:rFonts w:ascii="Times New Roman"/>
          <w:b/>
          <w:i w:val="false"/>
          <w:color w:val="000000"/>
          <w:sz w:val="24"/>
          <w:lang w:val="ro-RO"/>
        </w:rPr>
        <w:t xml:space="preserve">Art. 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Suspendarea contractului individual de muncă poate interveni de drept, prin acordul părţilor sau prin actul unilateral al uneia dintre părţi.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Suspendarea contractului individual de muncă are ca efect suspendarea prestării muncii de către salariat şi a plăţii drepturilor de natură salarială de către angajator.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 durata suspendării pot continua să existe alte drepturi şi obligaţii ale părţilor decât cele prevăzute la alin. (2), dacă acestea sunt prevăzute prin legi speciale, prin contractul colectiv de muncă aplicabil, prin contracte individuale de muncă sau prin regulamente interne.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suspendării contractului individual de muncă din cauza unei fapte imputabile salariatului, pe durata suspendării acesta nu va beneficia de niciun drept care rezultă din calitatea sa de salariat.</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De fiecare dată când în timpul perioadei de suspendare a contractului intervine o cauză de încetare de drept a contractului individual de muncă, cauza de încetare de drept prevalează.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suspendării contractului individual de muncă se suspendă toate termenele care au legătură cu încheierea, modificarea, executarea sau încetarea contractului individual de muncă, cu excepţia situaţiilor în care contractul individual de muncă încetează de drept.</w:t>
      </w:r>
    </w:p>
    <w:p>
      <w:pPr>
        <w:spacing w:before="80" w:after="0"/>
        <w:ind w:left="0"/>
        <w:jc w:val="left"/>
        <w:textAlignment w:val="auto"/>
      </w:pPr>
      <w:r>
        <w:rPr>
          <w:rFonts w:ascii="Times New Roman"/>
          <w:b/>
          <w:i w:val="false"/>
          <w:color w:val="000000"/>
          <w:sz w:val="24"/>
          <w:lang w:val="ro-RO"/>
        </w:rPr>
        <w:t xml:space="preserve">Art. 50 </w:t>
      </w:r>
    </w:p>
    <w:p>
      <w:pPr>
        <w:spacing w:after="0"/>
        <w:ind w:left="0"/>
        <w:jc w:val="left"/>
        <w:textAlignment w:val="auto"/>
      </w:pPr>
      <w:r>
        <w:rPr>
          <w:rFonts w:ascii="Times New Roman"/>
          <w:b w:val="false"/>
          <w:i w:val="false"/>
          <w:color w:val="000000"/>
          <w:sz w:val="24"/>
          <w:lang w:val="ro-RO"/>
        </w:rPr>
        <w:t>Contractul individual de muncă se suspendă de drept în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concediu de maternitate;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concediu pentru incapacitate temporară de muncă;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carantină;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exercitarea unei funcţii în cadrul unei autorităţi executive, legislative ori judecătoreşti, pe toată durata mandatului, dacă legea nu prevede altfel;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îndeplinirea unei funcţii de conducere salarizate în sindicat;</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forţă majoră;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în cazul în care salariatul este arestat preventiv, în condiţiile Codului de procedură penală;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în alte cazuri expres prevăzute de lege.</w:t>
      </w:r>
    </w:p>
    <w:p>
      <w:pPr>
        <w:spacing w:before="80" w:after="0"/>
        <w:ind w:left="0"/>
        <w:jc w:val="left"/>
        <w:textAlignment w:val="auto"/>
      </w:pPr>
      <w:r>
        <w:rPr>
          <w:rFonts w:ascii="Times New Roman"/>
          <w:b/>
          <w:i w:val="false"/>
          <w:color w:val="000000"/>
          <w:sz w:val="24"/>
          <w:lang w:val="ro-RO"/>
        </w:rPr>
        <w:t xml:space="preserve">Art. 51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Contractul individual de muncă poate fi suspendat din iniţiativa salariatului, în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concediu pentru creşterea copilului în vârstă de până la 2 ani sau, în cazul copilului cu handicap, până la împlinirea vârstei de 3 ani;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concediu pentru îngrijirea copilului bolnav în vârstă de până la 7 ani sau, în cazul copilului cu handicap, pentru afecţiuni intercurente, până la împlinirea vârstei de 18 ani;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concediu paternal;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concediu pentru formare profesională;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exercitarea unor funcţii elective în cadrul organismelor profesionale constituite la nivel central sau local, pe toată durata mandatului;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participarea la grevă.</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concediu de acomodare.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Contractul individual de muncă poate fi suspendat în situaţia absenţelor nemotivate ale salariatului, în condiţiile stabilite prin contractul colectiv de muncă aplicabil, contractul individual de muncă, precum şi prin regulamentul intern.</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Drepturile dobândite de salariat anterior momentului acordării concediilor prevăzute la alin. (1) şi la art. 152</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ori absentării de la locul de muncă în condiţiile prevăzute la art. 152</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 se menţin pe toată durata concediului, respectiv a perioadei de absenţă.</w:t>
      </w:r>
      <w:r>
        <w:br/>
      </w:r>
    </w:p>
    <w:p>
      <w:pPr>
        <w:spacing w:before="80" w:after="0"/>
        <w:ind w:left="0"/>
        <w:jc w:val="left"/>
        <w:textAlignment w:val="auto"/>
      </w:pPr>
      <w:r>
        <w:rPr>
          <w:rFonts w:ascii="Times New Roman"/>
          <w:b/>
          <w:i w:val="false"/>
          <w:color w:val="000000"/>
          <w:sz w:val="24"/>
          <w:lang w:val="ro-RO"/>
        </w:rPr>
        <w:t xml:space="preserve">Art. 52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Contractul individual de muncă poate fi suspendat din iniţiativa angajatorului în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 xml:space="preserve">[textul din Art. 52, alin. (1), litera A. din titlul II, capitolul IV a fost abrogat la 21-aug-2016 de </w:t>
      </w:r>
      <w:r>
        <w:rPr>
          <w:rFonts w:ascii="Times New Roman"/>
          <w:b w:val="false"/>
          <w:i w:val="false"/>
          <w:color w:val="1b1b1b"/>
          <w:sz w:val="24"/>
          <w:lang w:val="ro-RO"/>
        </w:rPr>
        <w:t>Actul din Decizia 261/2016</w:t>
      </w:r>
      <w:r>
        <w:rPr>
          <w:rFonts w:ascii="Times New Roman"/>
          <w:b w:val="false"/>
          <w:i w:val="false"/>
          <w:color w:val="000000"/>
          <w:sz w:val="24"/>
          <w:lang w:val="ro-RO"/>
        </w:rPr>
        <w:t>]</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în cazul în care angajatorul a formulat plângere penală împotriva salariatului sau acesta a fost trimis în judecată pentru fapte penale incompatibile cu funcţia deţinută, până la rămânerea definitivă a hotărârii judecătoreşti;</w:t>
      </w:r>
    </w:p>
    <w:p>
      <w:pPr>
        <w:spacing w:before="26" w:after="0"/>
        <w:ind w:left="0"/>
        <w:jc w:val="left"/>
        <w:textAlignment w:val="auto"/>
      </w:pPr>
      <w:r>
        <w:rPr>
          <w:rFonts w:ascii="Times New Roman"/>
          <w:b w:val="false"/>
          <w:i w:val="false"/>
          <w:color w:val="000000"/>
          <w:sz w:val="24"/>
          <w:lang w:val="ro-RO"/>
        </w:rPr>
        <w:t>*) Curtea Constituţională admite excepţia de neconstituţionalitate şi constată că dispoziţiile art. 52 alin. (1) lit. b) teza întâi sunt neconstituţionale. Totodată respinge, ca inadmisibilă, excepţia de neconstituţionalitate a dispoziţiilor art. 52 alin. (1) lit. b) teza a doua.</w:t>
      </w:r>
      <w:r>
        <w:br/>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în cazul întreruperii sau reducerii temporare a activităţii, fără încetarea raportului de muncă, pentru motive economice, tehnologice, structurale sau similare;</w:t>
      </w:r>
    </w:p>
    <w:p>
      <w:pPr>
        <w:spacing w:before="26" w:after="0"/>
        <w:ind w:left="0"/>
        <w:jc w:val="left"/>
        <w:textAlignment w:val="auto"/>
      </w:pPr>
      <w:r>
        <w:rPr>
          <w:rFonts w:ascii="Times New Roman"/>
          <w:b w:val="false"/>
          <w:i w:val="false"/>
          <w:color w:val="000000"/>
          <w:sz w:val="24"/>
          <w:lang w:val="ro-RO"/>
        </w:rPr>
        <w:t>*) OUG 30/2020 modificată de OUG 32/2020</w:t>
      </w:r>
    </w:p>
    <w:p>
      <w:pPr>
        <w:spacing w:before="26" w:after="0"/>
        <w:ind w:left="0"/>
        <w:jc w:val="left"/>
        <w:textAlignment w:val="auto"/>
      </w:pPr>
      <w:r>
        <w:rPr>
          <w:rFonts w:ascii="Times New Roman"/>
          <w:b w:val="false"/>
          <w:i w:val="false"/>
          <w:color w:val="000000"/>
          <w:sz w:val="24"/>
          <w:lang w:val="ro-RO"/>
        </w:rPr>
        <w:t xml:space="preserve">"(1)Pe perioada stării de urgenţă instituite prin Decretul nr. </w:t>
      </w:r>
      <w:r>
        <w:rPr>
          <w:rFonts w:ascii="Times New Roman"/>
          <w:b w:val="false"/>
          <w:i w:val="false"/>
          <w:color w:val="1b1b1b"/>
          <w:sz w:val="24"/>
          <w:lang w:val="ro-RO"/>
        </w:rPr>
        <w:t>195/2020</w:t>
      </w:r>
      <w:r>
        <w:rPr>
          <w:rFonts w:ascii="Times New Roman"/>
          <w:b w:val="false"/>
          <w:i w:val="false"/>
          <w:color w:val="000000"/>
          <w:sz w:val="24"/>
          <w:lang w:val="ro-RO"/>
        </w:rPr>
        <w:t xml:space="preserve"> privind instituirea stării de urgenţă pe teritoriul României, pentru perioada suspendării temporare a contractului individual de muncă, din iniţiativa angajatorului, potrivit art. 52 alin. (1) lit. c)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republicată, cu modificările şi completările ulterioare, ca urmare a efectelor produse de coronavirusul SARS-CoV-2, indemnizaţiile de care beneficiază salariaţii se stabilesc la 75% din salariul de bază corespunzător locului de muncă ocupat şi se suportă din bugetul asigurărilor pentru şomaj, dar nu mai mult de 75% din câştigul salarial mediu brut prevăzut de Legea bugetului asigurărilor sociale de stat pe anul 2020 nr. </w:t>
      </w:r>
      <w:r>
        <w:rPr>
          <w:rFonts w:ascii="Times New Roman"/>
          <w:b w:val="false"/>
          <w:i w:val="false"/>
          <w:color w:val="1b1b1b"/>
          <w:sz w:val="24"/>
          <w:lang w:val="ro-RO"/>
        </w:rPr>
        <w:t>6/2020</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(2)De prevederile alin. (1) beneficiază salariaţii angajatorilor care reduc sau întrerup temporar activitatea total sau parţial ca urmare a efectelor epidemiei coronavirusului SARS-CoV-2, pe perioada stării de urgenţă decretate, conform unei declaraţii pe propria răspundere a angajatorului.</w:t>
      </w:r>
    </w:p>
    <w:p>
      <w:pPr>
        <w:spacing w:before="26" w:after="0"/>
        <w:ind w:left="0"/>
        <w:jc w:val="left"/>
        <w:textAlignment w:val="auto"/>
      </w:pPr>
      <w:r>
        <w:rPr>
          <w:rFonts w:ascii="Times New Roman"/>
          <w:b w:val="false"/>
          <w:i w:val="false"/>
          <w:color w:val="000000"/>
          <w:sz w:val="24"/>
          <w:lang w:val="ro-RO"/>
        </w:rPr>
        <w:t xml:space="preserve">(4)Indemnizaţia prevăzută la alin. (1) este supusă impozitării şi plăţii contribuţiilor sociale obligatorii, conform prevederilor Legii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(5)În cazul indemnizaţiei prevăzute la alin. (1), calculul, reţinerea şi plata impozitului pe venit, a contribuţiei de asigurări sociale de stat şi a contribuţiei de asigurări sociale de sănătate se realizează de către angajator din indemnizaţiile încasate din bugetul asigurărilor pentru şomaj.</w:t>
      </w:r>
    </w:p>
    <w:p>
      <w:pPr>
        <w:spacing w:before="26" w:after="0"/>
        <w:ind w:left="0"/>
        <w:jc w:val="left"/>
        <w:textAlignment w:val="auto"/>
      </w:pPr>
      <w:r>
        <w:rPr>
          <w:rFonts w:ascii="Times New Roman"/>
          <w:b w:val="false"/>
          <w:i w:val="false"/>
          <w:color w:val="000000"/>
          <w:sz w:val="24"/>
          <w:lang w:val="ro-RO"/>
        </w:rPr>
        <w:t xml:space="preserve">(6)Pentru calculul impozitului pe venit prevăzut la alin. (5) se aplică prevederile art. 78 alin. (2) lit. b)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xml:space="preserve">, cu modificările şi completările ulterioare. Declararea impozitului pe venit, a contribuţiei de asigurări sociale de stat şi a contribuţiei de asigurări sociale de sănătate se realizează de angajator prin depunerea declaraţiei prevăzute la art. 147 alin. (1)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(7)Termenul de plată şi declarare a obligaţiilor fiscale prevăzute conform alin. (5) este data de 25, inclusiv, a lunii următoare celei în care se face plata din bugetul asigurărilor de şomaj.</w:t>
      </w:r>
    </w:p>
    <w:p>
      <w:pPr>
        <w:spacing w:before="26" w:after="0"/>
        <w:ind w:left="0"/>
        <w:jc w:val="left"/>
        <w:textAlignment w:val="auto"/>
      </w:pPr>
      <w:r>
        <w:rPr>
          <w:rFonts w:ascii="Times New Roman"/>
          <w:b w:val="false"/>
          <w:i w:val="false"/>
          <w:color w:val="000000"/>
          <w:sz w:val="24"/>
          <w:lang w:val="ro-RO"/>
        </w:rPr>
        <w:t>(8)Pentru indemnizaţia prevăzută la alin. (1) nu se datorează contribuţie asiguratorie pentru muncă conform prevederilor art. 220</w:t>
      </w:r>
      <w:r>
        <w:rPr>
          <w:rFonts w:ascii="Times New Roman"/>
          <w:b w:val="false"/>
          <w:i w:val="false"/>
          <w:color w:val="000000"/>
          <w:sz w:val="24"/>
          <w:vertAlign w:val="superscript"/>
          <w:lang w:val="ro-RO"/>
        </w:rPr>
        <w:t>5</w:t>
      </w:r>
      <w:r>
        <w:rPr>
          <w:rFonts w:ascii="Times New Roman"/>
          <w:b w:val="false"/>
          <w:i w:val="false"/>
          <w:color w:val="000000"/>
          <w:sz w:val="24"/>
          <w:lang w:val="ro-RO"/>
        </w:rPr>
        <w:t xml:space="preserve">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(9)În situaţia în care un angajat are încheiate mai multe contracte individuale de muncă din care cel puţin un contract cu normă întreagă este activ pe perioada instituirii stării de urgenţă, acesta nu beneficiază de indemnizaţia prevăzută la alin. (1).</w:t>
      </w:r>
    </w:p>
    <w:p>
      <w:pPr>
        <w:spacing w:before="26" w:after="0"/>
        <w:ind w:left="0"/>
        <w:jc w:val="left"/>
        <w:textAlignment w:val="auto"/>
      </w:pPr>
      <w:r>
        <w:rPr>
          <w:rFonts w:ascii="Times New Roman"/>
          <w:b w:val="false"/>
          <w:i w:val="false"/>
          <w:color w:val="000000"/>
          <w:sz w:val="24"/>
          <w:lang w:val="ro-RO"/>
        </w:rPr>
        <w:t>(10)În situaţia în care un angajat are încheiate mai multe contracte individuale de muncă şi toate sunt suspendate ca urmare a instituirii stării de urgenţă, acesta beneficiază de indemnizaţia prevăzută la alin. (1) aferentă contractului individual de muncă cu drepturile salariale cele mai avantajoase.</w:t>
      </w:r>
    </w:p>
    <w:p>
      <w:pPr>
        <w:spacing w:before="26" w:after="0"/>
        <w:ind w:left="0"/>
        <w:jc w:val="left"/>
        <w:textAlignment w:val="auto"/>
      </w:pPr>
      <w:r>
        <w:rPr>
          <w:rFonts w:ascii="Times New Roman"/>
          <w:b w:val="false"/>
          <w:i w:val="false"/>
          <w:color w:val="000000"/>
          <w:sz w:val="24"/>
          <w:lang w:val="ro-RO"/>
        </w:rPr>
        <w:t xml:space="preserve">(11)În situaţia în care bugetul angajatorului destinat plăţii cheltuielilor de personal permite, indemnizaţia prevăzută la alin. (1) poate fi suplimentată de angajator cu sume reprezentând diferenţa de până la minimum 75% din salariul de bază corespunzător locului de muncă ocupat, în conformitate cu prevederile art. 53 alin. (1) din Legea nr. </w:t>
      </w:r>
      <w:r>
        <w:rPr>
          <w:rFonts w:ascii="Times New Roman"/>
          <w:b w:val="false"/>
          <w:i w:val="false"/>
          <w:color w:val="1b1b1b"/>
          <w:sz w:val="24"/>
          <w:lang w:val="ro-RO"/>
        </w:rPr>
        <w:t>53/2003</w:t>
      </w:r>
      <w:r>
        <w:rPr>
          <w:rFonts w:ascii="Times New Roman"/>
          <w:b w:val="false"/>
          <w:i w:val="false"/>
          <w:color w:val="000000"/>
          <w:sz w:val="24"/>
          <w:lang w:val="ro-RO"/>
        </w:rPr>
        <w:t>, republicată, cu modificările şi completările ulterioare.</w:t>
      </w:r>
    </w:p>
    <w:p>
      <w:pPr>
        <w:spacing w:before="26" w:after="0"/>
        <w:ind w:left="0"/>
        <w:jc w:val="left"/>
        <w:textAlignment w:val="auto"/>
      </w:pPr>
      <w:r>
        <w:rPr>
          <w:rFonts w:ascii="Times New Roman"/>
          <w:b w:val="false"/>
          <w:i w:val="false"/>
          <w:color w:val="000000"/>
          <w:sz w:val="24"/>
          <w:lang w:val="ro-RO"/>
        </w:rPr>
        <w:t>(12)Perioada prevăzută la alin. (1), pentru care salariaţii ale căror contracte individuale de muncă sunt suspendate şi angajatorii acestor salariaţi nu datorează contribuţia asigurătorie pentru muncă conform prevederilor art. 220</w:t>
      </w:r>
      <w:r>
        <w:rPr>
          <w:rFonts w:ascii="Times New Roman"/>
          <w:b w:val="false"/>
          <w:i w:val="false"/>
          <w:color w:val="000000"/>
          <w:sz w:val="24"/>
          <w:vertAlign w:val="superscript"/>
          <w:lang w:val="ro-RO"/>
        </w:rPr>
        <w:t>5</w:t>
      </w:r>
      <w:r>
        <w:rPr>
          <w:rFonts w:ascii="Times New Roman"/>
          <w:b w:val="false"/>
          <w:i w:val="false"/>
          <w:color w:val="000000"/>
          <w:sz w:val="24"/>
          <w:lang w:val="ro-RO"/>
        </w:rPr>
        <w:t xml:space="preserve">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xml:space="preserve">, cu modificările şi completările ulterioare, constituie stagiu de cotizare fără plata contribuţiei în sistemul de asigurări sociale de sănătate pentru concediile şi indemnizaţiile de asigurări sociale de sănătate prevăzute de Ordonanţa de urgenţă a Guvernului nr. </w:t>
      </w:r>
      <w:r>
        <w:rPr>
          <w:rFonts w:ascii="Times New Roman"/>
          <w:b w:val="false"/>
          <w:i w:val="false"/>
          <w:color w:val="1b1b1b"/>
          <w:sz w:val="24"/>
          <w:lang w:val="ro-RO"/>
        </w:rPr>
        <w:t>158/2005</w:t>
      </w:r>
      <w:r>
        <w:rPr>
          <w:rFonts w:ascii="Times New Roman"/>
          <w:b w:val="false"/>
          <w:i w:val="false"/>
          <w:color w:val="000000"/>
          <w:sz w:val="24"/>
          <w:lang w:val="ro-RO"/>
        </w:rPr>
        <w:t xml:space="preserve"> privind concediile şi indemnizaţiile de asigurări sociale de sănătate, aprobată cu modificări şi completări prin Legea nr. </w:t>
      </w:r>
      <w:r>
        <w:rPr>
          <w:rFonts w:ascii="Times New Roman"/>
          <w:b w:val="false"/>
          <w:i w:val="false"/>
          <w:color w:val="1b1b1b"/>
          <w:sz w:val="24"/>
          <w:lang w:val="ro-RO"/>
        </w:rPr>
        <w:t>399/2006</w:t>
      </w:r>
      <w:r>
        <w:rPr>
          <w:rFonts w:ascii="Times New Roman"/>
          <w:b w:val="false"/>
          <w:i w:val="false"/>
          <w:color w:val="000000"/>
          <w:sz w:val="24"/>
          <w:lang w:val="ro-RO"/>
        </w:rPr>
        <w:t xml:space="preserve">, cu modificările şi completările ulterioare. Pentru stabilirea şi calculul indemnizaţiilor de asigurări sociale de sănătate prevăzute de Ordonanţa de urgenţă a Guvernului nr. </w:t>
      </w:r>
      <w:r>
        <w:rPr>
          <w:rFonts w:ascii="Times New Roman"/>
          <w:b w:val="false"/>
          <w:i w:val="false"/>
          <w:color w:val="1b1b1b"/>
          <w:sz w:val="24"/>
          <w:lang w:val="ro-RO"/>
        </w:rPr>
        <w:t>158/2005</w:t>
      </w:r>
      <w:r>
        <w:rPr>
          <w:rFonts w:ascii="Times New Roman"/>
          <w:b w:val="false"/>
          <w:i w:val="false"/>
          <w:color w:val="000000"/>
          <w:sz w:val="24"/>
          <w:lang w:val="ro-RO"/>
        </w:rPr>
        <w:t>, cu modificările şi completările ulterioare, se utilizează salariul de bază minim brut pe ţară garantat în plată, în vigoare în perioada prevăzută la alin. (1).</w:t>
      </w:r>
    </w:p>
    <w:p>
      <w:pPr>
        <w:spacing w:before="26" w:after="0"/>
        <w:ind w:left="0"/>
        <w:jc w:val="left"/>
        <w:textAlignment w:val="auto"/>
      </w:pPr>
      <w:r>
        <w:rPr>
          <w:rFonts w:ascii="Times New Roman"/>
          <w:b w:val="false"/>
          <w:i w:val="false"/>
          <w:color w:val="000000"/>
          <w:sz w:val="24"/>
          <w:lang w:val="ro-RO"/>
        </w:rPr>
        <w:t>(13)În situaţia în care stagiul de cotizare realizat potrivit alin. (12) este corespunzător unei fracţiuni de lună, se utilizează salariul de bază minim brut pe ţară garantat în plată, în vigoare în perioada respectivă, corespunzător fracţiunii de lună.</w:t>
      </w:r>
    </w:p>
    <w:p>
      <w:pPr>
        <w:spacing w:before="26" w:after="0"/>
        <w:ind w:left="0"/>
        <w:jc w:val="left"/>
        <w:textAlignment w:val="auto"/>
      </w:pPr>
      <w:r>
        <w:rPr>
          <w:rFonts w:ascii="Times New Roman"/>
          <w:b w:val="false"/>
          <w:i w:val="false"/>
          <w:color w:val="000000"/>
          <w:sz w:val="24"/>
          <w:lang w:val="ro-RO"/>
        </w:rPr>
        <w:t>- Art. XII</w:t>
      </w:r>
    </w:p>
    <w:p>
      <w:pPr>
        <w:spacing w:before="26" w:after="0"/>
        <w:ind w:left="0"/>
        <w:jc w:val="left"/>
        <w:textAlignment w:val="auto"/>
      </w:pPr>
      <w:r>
        <w:rPr>
          <w:rFonts w:ascii="Times New Roman"/>
          <w:b w:val="false"/>
          <w:i w:val="false"/>
          <w:color w:val="000000"/>
          <w:sz w:val="24"/>
          <w:lang w:val="ro-RO"/>
        </w:rPr>
        <w:t>(1)În vederea acordării sumelor necesare plăţii indemnizaţiei prevăzute la art. XI alin. (1), angajatorii depun, prin poşta electronică, la agenţiile pentru ocuparea forţei de muncă judeţene, precum şi a municipiului Bucureşti, în raza cărora îşi au sediul social, o cerere semnată şi datată de reprezentantul legal însoţită de o declaraţie pe propria răspundere şi de lista persoanelor care urmează să beneficieze de această indemnizaţie, asumată de reprezentantul legal al angajatorului, conform modelului care va fi aprobat prin ordin al ministrului muncii şi protecţiei sociale şi publicat ulterior în Monitorul Oficial al României, Partea I.</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)Angajatorii îşi asumă răspunderea pentru corectitudinea şi pentru veridicitatea datelor înscrise în documentele prevăzute la alin. (1).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)Plata indemnizaţiei se va face către conturile deschise de angajatori la băncile comerciale.</w:t>
      </w:r>
    </w:p>
    <w:p>
      <w:pPr>
        <w:spacing w:before="26" w:after="0"/>
        <w:ind w:left="0"/>
        <w:jc w:val="left"/>
        <w:textAlignment w:val="auto"/>
      </w:pPr>
      <w:r>
        <w:rPr>
          <w:rFonts w:ascii="Times New Roman"/>
          <w:b w:val="false"/>
          <w:i w:val="false"/>
          <w:color w:val="000000"/>
          <w:sz w:val="24"/>
          <w:lang w:val="ro-RO"/>
        </w:rPr>
        <w:t>(2)Plata sumei prevăzute la art. XI alin. (1) se face în baza cererii semnate şi datate de reprezentantul legal, depusă prin poşta electronică, la agenţiile pentru ocuparea forţei de muncă judeţene, precum şi a municipiului Bucureşti, în raza cărora îşi au sediul social.</w:t>
      </w:r>
    </w:p>
    <w:p>
      <w:pPr>
        <w:spacing w:before="26" w:after="0"/>
        <w:ind w:left="0"/>
        <w:jc w:val="left"/>
        <w:textAlignment w:val="auto"/>
      </w:pPr>
      <w:r>
        <w:rPr>
          <w:rFonts w:ascii="Times New Roman"/>
          <w:b w:val="false"/>
          <w:i w:val="false"/>
          <w:color w:val="000000"/>
          <w:sz w:val="24"/>
          <w:lang w:val="ro-RO"/>
        </w:rPr>
        <w:t>- Art. XIII</w:t>
      </w:r>
    </w:p>
    <w:p>
      <w:pPr>
        <w:spacing w:before="26" w:after="0"/>
        <w:ind w:left="0"/>
        <w:jc w:val="left"/>
        <w:textAlignment w:val="auto"/>
      </w:pPr>
      <w:r>
        <w:rPr>
          <w:rFonts w:ascii="Times New Roman"/>
          <w:b w:val="false"/>
          <w:i w:val="false"/>
          <w:color w:val="000000"/>
          <w:sz w:val="24"/>
          <w:lang w:val="ro-RO"/>
        </w:rPr>
        <w:t>(1)Documentele prevăzute la art. XII alin. (1) şi (2) se depun în luna curentă pentru plata indemnizaţiei din luna anterioară.</w:t>
      </w:r>
    </w:p>
    <w:p>
      <w:pPr>
        <w:spacing w:before="26" w:after="0"/>
        <w:ind w:left="0"/>
        <w:jc w:val="left"/>
        <w:textAlignment w:val="auto"/>
      </w:pPr>
      <w:r>
        <w:rPr>
          <w:rFonts w:ascii="Times New Roman"/>
          <w:b w:val="false"/>
          <w:i w:val="false"/>
          <w:color w:val="000000"/>
          <w:sz w:val="24"/>
          <w:lang w:val="ro-RO"/>
        </w:rPr>
        <w:t>(2)Plata din bugetul asigurărilor pentru şomaj a indemnizaţiilor prevăzute la art. XI alin. (1) se face în cel mult 15 zile de la depunerea documentelor.</w:t>
      </w:r>
    </w:p>
    <w:p>
      <w:pPr>
        <w:spacing w:before="26" w:after="0"/>
        <w:ind w:left="0"/>
        <w:jc w:val="left"/>
        <w:textAlignment w:val="auto"/>
      </w:pPr>
      <w:r>
        <w:rPr>
          <w:rFonts w:ascii="Times New Roman"/>
          <w:b w:val="false"/>
          <w:i w:val="false"/>
          <w:color w:val="000000"/>
          <w:sz w:val="24"/>
          <w:lang w:val="ro-RO"/>
        </w:rPr>
        <w:t>(3)Plata indemnizaţiei prevăzute la art. XI alin. (1) se efectuează salariatului în termen de maximum 3 zile lucrătoare de la primirea de către angajator a sumelor, în condiţiile alin. (2).</w:t>
      </w:r>
    </w:p>
    <w:p>
      <w:pPr>
        <w:spacing w:before="26" w:after="0"/>
        <w:ind w:left="0"/>
        <w:jc w:val="left"/>
        <w:textAlignment w:val="auto"/>
      </w:pPr>
      <w:r>
        <w:rPr>
          <w:rFonts w:ascii="Times New Roman"/>
          <w:b w:val="false"/>
          <w:i w:val="false"/>
          <w:color w:val="000000"/>
          <w:sz w:val="24"/>
          <w:lang w:val="ro-RO"/>
        </w:rPr>
        <w:t>- Art. XIV</w:t>
      </w:r>
    </w:p>
    <w:p>
      <w:pPr>
        <w:spacing w:before="26" w:after="0"/>
        <w:ind w:left="0"/>
        <w:jc w:val="left"/>
        <w:textAlignment w:val="auto"/>
      </w:pPr>
      <w:r>
        <w:rPr>
          <w:rFonts w:ascii="Times New Roman"/>
          <w:b w:val="false"/>
          <w:i w:val="false"/>
          <w:color w:val="000000"/>
          <w:sz w:val="24"/>
          <w:lang w:val="ro-RO"/>
        </w:rPr>
        <w:t>(1)Cheltuielile din bugetul asigurărilor pentru şomaj efectuate potrivit art. XI alin. (1) se pot acoperi din fonduri externe nerambursabile prin Ministerul Fondurilor Europene, în limita sumelor alocate şi în conformitate cu prevederile şi regulile de eligibilitate aplicabile.</w:t>
      </w:r>
    </w:p>
    <w:p>
      <w:pPr>
        <w:spacing w:before="26" w:after="0"/>
        <w:ind w:left="0"/>
        <w:jc w:val="left"/>
        <w:textAlignment w:val="auto"/>
      </w:pPr>
      <w:r>
        <w:rPr>
          <w:rFonts w:ascii="Times New Roman"/>
          <w:b w:val="false"/>
          <w:i w:val="false"/>
          <w:color w:val="000000"/>
          <w:sz w:val="24"/>
          <w:lang w:val="ro-RO"/>
        </w:rPr>
        <w:t>- Art. XV</w:t>
      </w:r>
    </w:p>
    <w:p>
      <w:pPr>
        <w:spacing w:before="26" w:after="0"/>
        <w:ind w:left="0"/>
        <w:jc w:val="left"/>
        <w:textAlignment w:val="auto"/>
      </w:pPr>
      <w:r>
        <w:rPr>
          <w:rFonts w:ascii="Times New Roman"/>
          <w:b w:val="false"/>
          <w:i w:val="false"/>
          <w:color w:val="000000"/>
          <w:sz w:val="24"/>
          <w:lang w:val="ro-RO"/>
        </w:rPr>
        <w:t xml:space="preserve">(1)Alţi profesionişti, astfel cum sunt reglementaţi de art. 3 alin. (2) din Legea nr. </w:t>
      </w:r>
      <w:r>
        <w:rPr>
          <w:rFonts w:ascii="Times New Roman"/>
          <w:b w:val="false"/>
          <w:i w:val="false"/>
          <w:color w:val="1b1b1b"/>
          <w:sz w:val="24"/>
          <w:lang w:val="ro-RO"/>
        </w:rPr>
        <w:t>287/2009</w:t>
      </w:r>
      <w:r>
        <w:rPr>
          <w:rFonts w:ascii="Times New Roman"/>
          <w:b w:val="false"/>
          <w:i w:val="false"/>
          <w:color w:val="000000"/>
          <w:sz w:val="24"/>
          <w:lang w:val="ro-RO"/>
        </w:rPr>
        <w:t xml:space="preserve"> privind </w:t>
      </w:r>
      <w:r>
        <w:rPr>
          <w:rFonts w:ascii="Times New Roman"/>
          <w:b w:val="false"/>
          <w:i w:val="false"/>
          <w:color w:val="1b1b1b"/>
          <w:sz w:val="24"/>
          <w:lang w:val="ro-RO"/>
        </w:rPr>
        <w:t>Codul civil</w:t>
      </w:r>
      <w:r>
        <w:rPr>
          <w:rFonts w:ascii="Times New Roman"/>
          <w:b w:val="false"/>
          <w:i w:val="false"/>
          <w:color w:val="000000"/>
          <w:sz w:val="24"/>
          <w:lang w:val="ro-RO"/>
        </w:rPr>
        <w:t xml:space="preserve">, republicată, cu modificările ulterioare, precum şi persoanele care au încheiate convenţii individuale de muncă în baza Legii nr. </w:t>
      </w:r>
      <w:r>
        <w:rPr>
          <w:rFonts w:ascii="Times New Roman"/>
          <w:b w:val="false"/>
          <w:i w:val="false"/>
          <w:color w:val="1b1b1b"/>
          <w:sz w:val="24"/>
          <w:lang w:val="ro-RO"/>
        </w:rPr>
        <w:t>1/2005</w:t>
      </w:r>
      <w:r>
        <w:rPr>
          <w:rFonts w:ascii="Times New Roman"/>
          <w:b w:val="false"/>
          <w:i w:val="false"/>
          <w:color w:val="000000"/>
          <w:sz w:val="24"/>
          <w:lang w:val="ro-RO"/>
        </w:rPr>
        <w:t xml:space="preserve"> privind organizarea şi funcţionarea cooperaţiei, republicată, cu modificările ulterioare, care întrerup activitatea ca urmare a efectelor coronavirusului SARS-CoV-2, pe perioada stării de urgenţă instituite prin Decretul nr. </w:t>
      </w:r>
      <w:r>
        <w:rPr>
          <w:rFonts w:ascii="Times New Roman"/>
          <w:b w:val="false"/>
          <w:i w:val="false"/>
          <w:color w:val="1b1b1b"/>
          <w:sz w:val="24"/>
          <w:lang w:val="ro-RO"/>
        </w:rPr>
        <w:t>195/2020</w:t>
      </w:r>
      <w:r>
        <w:rPr>
          <w:rFonts w:ascii="Times New Roman"/>
          <w:b w:val="false"/>
          <w:i w:val="false"/>
          <w:color w:val="000000"/>
          <w:sz w:val="24"/>
          <w:lang w:val="ro-RO"/>
        </w:rPr>
        <w:t xml:space="preserve"> privind instituirea stării de urgenţă pe teritoriul României, beneficiază, din bugetul de stat, în baza declaraţiei pe propria răspundere, de o indemnizaţie lunară de 75% din câştigul salarial mediu brut prevăzut de Legea bugetului asigurărilor sociale de stat pentru anul 2020 nr. 6/2020.</w:t>
      </w:r>
    </w:p>
    <w:p>
      <w:pPr>
        <w:spacing w:before="26" w:after="0"/>
        <w:ind w:left="0"/>
        <w:jc w:val="left"/>
        <w:textAlignment w:val="auto"/>
      </w:pPr>
      <w:r>
        <w:rPr>
          <w:rFonts w:ascii="Times New Roman"/>
          <w:b w:val="false"/>
          <w:i w:val="false"/>
          <w:color w:val="000000"/>
          <w:sz w:val="24"/>
          <w:lang w:val="ro-RO"/>
        </w:rPr>
        <w:t xml:space="preserve">(2)Pe perioada stării de urgenţă instituite prin Decretul nr. </w:t>
      </w:r>
      <w:r>
        <w:rPr>
          <w:rFonts w:ascii="Times New Roman"/>
          <w:b w:val="false"/>
          <w:i w:val="false"/>
          <w:color w:val="1b1b1b"/>
          <w:sz w:val="24"/>
          <w:lang w:val="ro-RO"/>
        </w:rPr>
        <w:t>195/2020</w:t>
      </w:r>
      <w:r>
        <w:rPr>
          <w:rFonts w:ascii="Times New Roman"/>
          <w:b w:val="false"/>
          <w:i w:val="false"/>
          <w:color w:val="000000"/>
          <w:sz w:val="24"/>
          <w:lang w:val="ro-RO"/>
        </w:rPr>
        <w:t xml:space="preserve"> privind instituirea stării de urgenţă pe teritoriul României, pentru perioada suspendării temporare a contractului de activitate sportivă, din iniţiativa structurii sportive, ca urmare a efectelor produse de coronavirusul SARS-CoV-2, persoanele prevăzute la art. 67</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alin. (1) lit. a)-c) din Legea educaţiei fizice şi sportului nr. </w:t>
      </w:r>
      <w:r>
        <w:rPr>
          <w:rFonts w:ascii="Times New Roman"/>
          <w:b w:val="false"/>
          <w:i w:val="false"/>
          <w:color w:val="1b1b1b"/>
          <w:sz w:val="24"/>
          <w:lang w:val="ro-RO"/>
        </w:rPr>
        <w:t>69/2000</w:t>
      </w:r>
      <w:r>
        <w:rPr>
          <w:rFonts w:ascii="Times New Roman"/>
          <w:b w:val="false"/>
          <w:i w:val="false"/>
          <w:color w:val="000000"/>
          <w:sz w:val="24"/>
          <w:lang w:val="ro-RO"/>
        </w:rPr>
        <w:t>, cu modificările şi completările ulterioare, beneficiază de o indemnizaţie de 75% din drepturile în bani aferente contraprestaţiei activităţii sportive, dar nu mai mult de 75% din câştigul salarial mediu brut prevăzut de Legea bugetului asigurărilor sociale de stat pentru anul 2020 nr. 6/2020. Indemnizaţia se suportă din bugetul de stat.</w:t>
      </w:r>
    </w:p>
    <w:p>
      <w:pPr>
        <w:spacing w:before="26" w:after="0"/>
        <w:ind w:left="0"/>
        <w:jc w:val="left"/>
        <w:textAlignment w:val="auto"/>
      </w:pPr>
      <w:r>
        <w:rPr>
          <w:rFonts w:ascii="Times New Roman"/>
          <w:b w:val="false"/>
          <w:i w:val="false"/>
          <w:color w:val="000000"/>
          <w:sz w:val="24"/>
          <w:lang w:val="ro-RO"/>
        </w:rPr>
        <w:t>(3)Suplimentar faţă de indemnizaţia prevăzută la alin. (2), structura sportivă şi persoanele prevăzute la art. 67</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alin. (1) lit. a)-c) din Legea nr. </w:t>
      </w:r>
      <w:r>
        <w:rPr>
          <w:rFonts w:ascii="Times New Roman"/>
          <w:b w:val="false"/>
          <w:i w:val="false"/>
          <w:color w:val="1b1b1b"/>
          <w:sz w:val="24"/>
          <w:lang w:val="ro-RO"/>
        </w:rPr>
        <w:t>69/2000</w:t>
      </w:r>
      <w:r>
        <w:rPr>
          <w:rFonts w:ascii="Times New Roman"/>
          <w:b w:val="false"/>
          <w:i w:val="false"/>
          <w:color w:val="000000"/>
          <w:sz w:val="24"/>
          <w:lang w:val="ro-RO"/>
        </w:rPr>
        <w:t>, cu modificările şi completările ulterioare, au posibilitatea de a negocia şi stabili de comun acord plata de alte indemnizaţii compensatorii acordate de structura sportivă care să compenseze diminuarea contraprestaţiei financiare.</w:t>
      </w:r>
    </w:p>
    <w:p>
      <w:pPr>
        <w:spacing w:before="26" w:after="0"/>
        <w:ind w:left="0"/>
        <w:jc w:val="left"/>
        <w:textAlignment w:val="auto"/>
      </w:pPr>
      <w:r>
        <w:rPr>
          <w:rFonts w:ascii="Times New Roman"/>
          <w:b w:val="false"/>
          <w:i w:val="false"/>
          <w:color w:val="000000"/>
          <w:sz w:val="24"/>
          <w:lang w:val="ro-RO"/>
        </w:rPr>
        <w:t xml:space="preserve">(4)Persoanele fizice care obţin venituri exclusiv din drepturile de autor şi drepturile conexe, astfel cum sunt reglementate de Legea nr. </w:t>
      </w:r>
      <w:r>
        <w:rPr>
          <w:rFonts w:ascii="Times New Roman"/>
          <w:b w:val="false"/>
          <w:i w:val="false"/>
          <w:color w:val="1b1b1b"/>
          <w:sz w:val="24"/>
          <w:lang w:val="ro-RO"/>
        </w:rPr>
        <w:t>8/1996</w:t>
      </w:r>
      <w:r>
        <w:rPr>
          <w:rFonts w:ascii="Times New Roman"/>
          <w:b w:val="false"/>
          <w:i w:val="false"/>
          <w:color w:val="000000"/>
          <w:sz w:val="24"/>
          <w:lang w:val="ro-RO"/>
        </w:rPr>
        <w:t xml:space="preserve"> privind dreptul de autor şi drepturile conexe, republicată, cu modificările şi completările ulterioare, care întrerup activitatea ca urmare a efectelor coronavirusului SARS-CoV-2, pe perioada stării de urgenţă instituite prin Decretul nr. </w:t>
      </w:r>
      <w:r>
        <w:rPr>
          <w:rFonts w:ascii="Times New Roman"/>
          <w:b w:val="false"/>
          <w:i w:val="false"/>
          <w:color w:val="1b1b1b"/>
          <w:sz w:val="24"/>
          <w:lang w:val="ro-RO"/>
        </w:rPr>
        <w:t>195/2020</w:t>
      </w:r>
      <w:r>
        <w:rPr>
          <w:rFonts w:ascii="Times New Roman"/>
          <w:b w:val="false"/>
          <w:i w:val="false"/>
          <w:color w:val="000000"/>
          <w:sz w:val="24"/>
          <w:lang w:val="ro-RO"/>
        </w:rPr>
        <w:t xml:space="preserve"> privind instituirea stării de urgenţă pe teritoriul României, beneficiază din bugetul de stat prin agenţiile judeţene pentru plăţi şi inspecţie socială, respectiv a municipiului Bucureşti de o indemnizaţie lunară de 75% din câştigul salarial mediu brut prevăzut de Legea bugetului asigurărilor sociale de stat pentru anul 2020 nr. 6/2020, în baza documentelor solicitate de către Agenţia Naţională pentru Plăţi şi Inspecţie Socială.</w:t>
      </w:r>
    </w:p>
    <w:p>
      <w:pPr>
        <w:spacing w:before="26" w:after="0"/>
        <w:ind w:left="0"/>
        <w:jc w:val="left"/>
        <w:textAlignment w:val="auto"/>
      </w:pPr>
      <w:r>
        <w:rPr>
          <w:rFonts w:ascii="Times New Roman"/>
          <w:b w:val="false"/>
          <w:i w:val="false"/>
          <w:color w:val="000000"/>
          <w:sz w:val="24"/>
          <w:lang w:val="ro-RO"/>
        </w:rPr>
        <w:t xml:space="preserve">(5)Indemnizaţia prevăzută la alin. (1), (2) şi (4) este supusă impozitării şi plăţii contribuţiilor de asigurări sociale şi de asigurări sociale de sănătate, în condiţiile prevăzute de Legea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 xml:space="preserve">(6)Prin derogare de la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 obligaţiile fiscale prevăzute la alin. (5) privind calculul, declararea şi plata acestora se stabilesc prin ordin comun al ministrului muncii şi protecţiei sociale şi al ministrului finanţelor publice.</w:t>
      </w:r>
    </w:p>
    <w:p>
      <w:pPr>
        <w:spacing w:before="26" w:after="0"/>
        <w:ind w:left="0"/>
        <w:jc w:val="left"/>
        <w:textAlignment w:val="auto"/>
      </w:pPr>
      <w:r>
        <w:rPr>
          <w:rFonts w:ascii="Times New Roman"/>
          <w:b w:val="false"/>
          <w:i w:val="false"/>
          <w:color w:val="000000"/>
          <w:sz w:val="24"/>
          <w:lang w:val="ro-RO"/>
        </w:rPr>
        <w:t>- Art. XV</w:t>
      </w:r>
      <w:r>
        <w:rPr>
          <w:rFonts w:ascii="Times New Roman"/>
          <w:b w:val="false"/>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Pentru angajaţii încadraţi cu contract individual de muncă, angajatorul solicită indemnizaţia pe baza documentelor prevăzute la art. XII alin. (1). În cazul în care personalul este încadrat prin altă modalitate prevăzută de lege, acesta va beneficia de prevederile art. XV.</w:t>
      </w:r>
      <w:r>
        <w:br/>
      </w:r>
    </w:p>
    <w:p>
      <w:pPr>
        <w:spacing w:before="26" w:after="0"/>
        <w:ind w:left="0"/>
        <w:jc w:val="left"/>
        <w:textAlignment w:val="auto"/>
      </w:pPr>
      <w:r>
        <w:rPr>
          <w:rFonts w:ascii="Times New Roman"/>
          <w:b w:val="false"/>
          <w:i w:val="false"/>
          <w:color w:val="000000"/>
          <w:sz w:val="24"/>
          <w:lang w:val="ro-RO"/>
        </w:rPr>
        <w:t>*) Prin excepţie de la prevederile art. 34 alin. (1</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lit. a) şi ale art. 35 alin. (1) din Legea nr. </w:t>
      </w:r>
      <w:r>
        <w:rPr>
          <w:rFonts w:ascii="Times New Roman"/>
          <w:b w:val="false"/>
          <w:i w:val="false"/>
          <w:color w:val="1b1b1b"/>
          <w:sz w:val="24"/>
          <w:lang w:val="ro-RO"/>
        </w:rPr>
        <w:t>76/2002</w:t>
      </w:r>
      <w:r>
        <w:rPr>
          <w:rFonts w:ascii="Times New Roman"/>
          <w:b w:val="false"/>
          <w:i w:val="false"/>
          <w:color w:val="000000"/>
          <w:sz w:val="24"/>
          <w:lang w:val="ro-RO"/>
        </w:rPr>
        <w:t xml:space="preserve"> privind sistemul asigurărilor pentru şomaj, cu modificările şi completările ulterioare, perioada de suspendare a raporturilor de muncă în temeiul art. 52 alin. (1) lit. c)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pe perioada stării de urgenţă şi a stării de alertă instituite potrivit legii, se ia în calcul la stabilirea stagiului de cotizare de minimum 12 luni în ultimele 24 de luni premergătoare datei înregistrării cererii pentru indemnizaţia de şomaj.</w:t>
      </w:r>
    </w:p>
    <w:p>
      <w:pPr>
        <w:spacing w:before="26" w:after="0"/>
        <w:ind w:left="0"/>
        <w:jc w:val="left"/>
        <w:textAlignment w:val="auto"/>
      </w:pPr>
      <w:r>
        <w:rPr>
          <w:rFonts w:ascii="Times New Roman"/>
          <w:b w:val="false"/>
          <w:i w:val="false"/>
          <w:color w:val="000000"/>
          <w:sz w:val="24"/>
          <w:lang w:val="ro-RO"/>
        </w:rPr>
        <w:t xml:space="preserve">Perioada stării de urgenţă şi perioada stării de alertă în care contractele individuale de muncă sunt suspendate în temeiul art. 52 alin. (1) lit. c) din Legea nr. </w:t>
      </w:r>
      <w:r>
        <w:rPr>
          <w:rFonts w:ascii="Times New Roman"/>
          <w:b w:val="false"/>
          <w:i w:val="false"/>
          <w:color w:val="1b1b1b"/>
          <w:sz w:val="24"/>
          <w:lang w:val="ro-RO"/>
        </w:rPr>
        <w:t>53/2003</w:t>
      </w:r>
      <w:r>
        <w:rPr>
          <w:rFonts w:ascii="Times New Roman"/>
          <w:b w:val="false"/>
          <w:i w:val="false"/>
          <w:color w:val="000000"/>
          <w:sz w:val="24"/>
          <w:lang w:val="ro-RO"/>
        </w:rPr>
        <w:t>, republicată, cu modificările şi completările ulterioare, pentru care angajatorii nu datorează contribuţia asiguratorie pentru muncă conform prevederilor art. 220</w:t>
      </w:r>
      <w:r>
        <w:rPr>
          <w:rFonts w:ascii="Times New Roman"/>
          <w:b w:val="false"/>
          <w:i w:val="false"/>
          <w:color w:val="000000"/>
          <w:sz w:val="24"/>
          <w:vertAlign w:val="superscript"/>
          <w:lang w:val="ro-RO"/>
        </w:rPr>
        <w:t>5</w:t>
      </w:r>
      <w:r>
        <w:rPr>
          <w:rFonts w:ascii="Times New Roman"/>
          <w:b w:val="false"/>
          <w:i w:val="false"/>
          <w:color w:val="000000"/>
          <w:sz w:val="24"/>
          <w:lang w:val="ro-RO"/>
        </w:rPr>
        <w:t xml:space="preserve">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 constituie stagiu asimilat în sistemul asigurărilor pentru şomaj.</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 cazul în care împotriva salariatului s-a luat, în condiţiile Codului de procedură penală,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 durata detaşării;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 durata suspendării de către autorităţile competente a avizelor, autorizaţiilor sau atestărilor necesare pentru exercitarea profesiilor.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 durata suspendării temporare a activităţii şi/sau a reducerii acesteia ca urmare a decretării stării de asediu sau stării de urgenţă potrivit art. 93 alin. (1) din Constituţia României, republicată.</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cazurile prevăzute la alin. (1) lit. a) şi b), dacă se constată nevinovăţia celui în cauză, salariatul îşi reia activitatea anterioară şi i se plăteşte, în temeiul normelor şi principiilor răspunderii civile contractuale, o despăgubire egală cu salariul şi celelalte drepturi de care a fost lipsit pe perioada suspendării contractului.</w:t>
      </w:r>
    </w:p>
    <w:p>
      <w:pPr>
        <w:spacing w:before="26" w:after="0"/>
        <w:ind w:left="0"/>
        <w:jc w:val="left"/>
        <w:textAlignment w:val="auto"/>
      </w:pPr>
      <w:r>
        <w:rPr>
          <w:rFonts w:ascii="Times New Roman"/>
          <w:b w:val="false"/>
          <w:i w:val="false"/>
          <w:color w:val="000000"/>
          <w:sz w:val="24"/>
          <w:lang w:val="ro-RO"/>
        </w:rPr>
        <w:t xml:space="preserve">*) Prin Decizia nr. </w:t>
      </w:r>
      <w:r>
        <w:rPr>
          <w:rFonts w:ascii="Times New Roman"/>
          <w:b w:val="false"/>
          <w:i w:val="false"/>
          <w:color w:val="1b1b1b"/>
          <w:sz w:val="24"/>
          <w:lang w:val="ro-RO"/>
        </w:rPr>
        <w:t>15/2022</w:t>
      </w:r>
      <w:r>
        <w:rPr>
          <w:rFonts w:ascii="Times New Roman"/>
          <w:b w:val="false"/>
          <w:i w:val="false"/>
          <w:color w:val="000000"/>
          <w:sz w:val="24"/>
          <w:lang w:val="ro-RO"/>
        </w:rPr>
        <w:t xml:space="preserve"> Înalta Curte de Casaţie şi Justiţie stabileşte că, în interpretarea şi aplicarea unitară a dispoziţiilor art. 52 alin. (2)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raportat la Decizia Curţii Constituţionale nr. </w:t>
      </w:r>
      <w:r>
        <w:rPr>
          <w:rFonts w:ascii="Times New Roman"/>
          <w:b w:val="false"/>
          <w:i w:val="false"/>
          <w:color w:val="1b1b1b"/>
          <w:sz w:val="24"/>
          <w:lang w:val="ro-RO"/>
        </w:rPr>
        <w:t>405 din 15 iunie 2016</w:t>
      </w:r>
      <w:r>
        <w:rPr>
          <w:rFonts w:ascii="Times New Roman"/>
          <w:b w:val="false"/>
          <w:i w:val="false"/>
          <w:color w:val="000000"/>
          <w:sz w:val="24"/>
          <w:lang w:val="ro-RO"/>
        </w:rPr>
        <w:t xml:space="preserve">, publicată în Monitorul Oficial al României, Partea I, nr. 517 din 8 iulie 2016, în cazul salariatului cu privire la care angajatorul a emis, în temeiul art. 52 alin. (1) lit. b) teza întâi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decizie de suspendare a contractului individual de muncă, urmare a efectelor Deciziei Curţii Constituţionale nr. </w:t>
      </w:r>
      <w:r>
        <w:rPr>
          <w:rFonts w:ascii="Times New Roman"/>
          <w:b w:val="false"/>
          <w:i w:val="false"/>
          <w:color w:val="1b1b1b"/>
          <w:sz w:val="24"/>
          <w:lang w:val="ro-RO"/>
        </w:rPr>
        <w:t>279 din 23 aprilie 2015</w:t>
      </w:r>
      <w:r>
        <w:rPr>
          <w:rFonts w:ascii="Times New Roman"/>
          <w:b w:val="false"/>
          <w:i w:val="false"/>
          <w:color w:val="000000"/>
          <w:sz w:val="24"/>
          <w:lang w:val="ro-RO"/>
        </w:rPr>
        <w:t>, publicată în Monitorul Oficial al României, Partea I, nr. 431 din 17 iunie 2015, în situaţia în care raportul juridic guvernat de dispoziţiile legii constatate ca fiind neconstituţionale nu a fost definitiv consolidat, în patrimoniul salariatului ia naştere un drept de creanţă constând într-o despăgubire echivalentă cu remuneraţia cuvenită, pe toată durata suspendării, în temeiul normelor şi principiilor răspunderii civile contractuale.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reducerii temporare a activităţii, pentru motive economice, tehnologice, structurale sau similare, pe perioade care depăşesc 30 de zile lucrătoare, angajatorul va avea posibilitatea reducerii programului de lucru de la 5 zile la 4 zile pe săptămână, cu reducerea corespunzătoare a salariului, până la remedierea situaţiei care a cauzat reducerea programului, după consultarea prealabilă a sindicatului reprezentativ de la nivelul unităţii sau a reprezentanţilor salariaţilor, după caz.</w:t>
      </w:r>
    </w:p>
    <w:p>
      <w:pPr>
        <w:spacing w:before="80" w:after="0"/>
        <w:ind w:left="0"/>
        <w:jc w:val="left"/>
        <w:textAlignment w:val="auto"/>
      </w:pPr>
      <w:r>
        <w:rPr>
          <w:rFonts w:ascii="Times New Roman"/>
          <w:b/>
          <w:i w:val="false"/>
          <w:color w:val="000000"/>
          <w:sz w:val="24"/>
          <w:lang w:val="ro-RO"/>
        </w:rPr>
        <w:t xml:space="preserve">Art. 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 cu excepţia situaţiilor prevăzute la art. 52 alin. (3).</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durata reducerii şi/sau a întreruperii temporare prevăzute la alin. (1), salariaţii se vor afla la dispoziţia angajatorului, acesta având oricând posibilitatea să dispună reînceperea activităţii.</w:t>
      </w:r>
    </w:p>
    <w:p>
      <w:pPr>
        <w:spacing w:before="80" w:after="0"/>
        <w:ind w:left="0"/>
        <w:jc w:val="left"/>
        <w:textAlignment w:val="auto"/>
      </w:pPr>
      <w:r>
        <w:rPr>
          <w:rFonts w:ascii="Times New Roman"/>
          <w:b/>
          <w:i w:val="false"/>
          <w:color w:val="000000"/>
          <w:sz w:val="24"/>
          <w:lang w:val="ro-RO"/>
        </w:rPr>
        <w:t>Art. 53</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În cazul suspendării temporare a activităţii şi/sau a reducerii acesteia ca urmare a decretării stării de asediu sau stării de urgenţă potrivit art. 93 alin. (1) din </w:t>
      </w:r>
      <w:r>
        <w:rPr>
          <w:rFonts w:ascii="Times New Roman"/>
          <w:b w:val="false"/>
          <w:i w:val="false"/>
          <w:color w:val="1b1b1b"/>
          <w:sz w:val="24"/>
          <w:lang w:val="ro-RO"/>
        </w:rPr>
        <w:t>Constituţia României</w:t>
      </w:r>
      <w:r>
        <w:rPr>
          <w:rFonts w:ascii="Times New Roman"/>
          <w:b w:val="false"/>
          <w:i w:val="false"/>
          <w:color w:val="000000"/>
          <w:sz w:val="24"/>
          <w:lang w:val="ro-RO"/>
        </w:rPr>
        <w:t>, republicată, salariaţii afectaţi de activitatea redusă sau întreruptă, care au contractul individual de muncă suspendat, beneficiază de o indemnizaţie plătită din bugetul asigurărilor pentru şomaj, în cuantum de 75% din salariul de bază corespunzător locului de muncă ocupat, dar nu mai mult de 75% din câştigul salarial mediu brut utilizat la fundamentarea bugetului asigurărilor sociale de stat în vigoare, pe toată durata menţinerii stării de asediu sau stării de urgenţă, după caz.</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situaţia în care bugetul angajatorului destinat plăţii cheltuielilor de personal permite, indemnizaţia prevăzută la alin. (1) poate fi suplimentată de angajator cu sume reprezentând diferenţa de până la minimum 75% din salariul de bază corespunzător locului de muncă ocupat, în conformitate cu prevederile art. 53 alin. (1).</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Indemnizaţia prevăzută la alin. (1) este supusă impozitării şi plăţii contribuţiilor sociale obligatorii, conform prevederilor Legii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indemnizaţiei prevăzute la alin. (1), calculul, reţinerea şi plata impozitului pe venit, a contribuţiei de asigurări sociale de stat şi a contribuţiei de asigurări sociale de sănătate se realizează de către angajator din indemnizaţiile încasate din bugetul asigurărilor pentru şomaj.</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Pentru calculul impozitului pe venit prevăzut la alin. (4) se aplică prevederile art. 78 alin. (2) lit. b)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cu modificările şi completările ulterioare. Declararea impozitului pe venit, a contribuţiei de asigurări sociale de stat şi a contribuţiei de asigurări sociale de sănătate se realizează de angajator prin depunerea declaraţiei prevăzute la art. 147 alin. (1) din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Termenul de plată şi declarare a obligaţiilor fiscale prevăzute conform alin. (4) este data de 25 inclusiv a lunii următoare celei în care se face plata din bugetul asigurărilor de şomaj.</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Pentru indemnizaţia prevăzută la alin. (1) nu se datorează contribuţie asiguratorie pentru muncă conform prevederilor art. 220</w:t>
      </w:r>
      <w:r>
        <w:rPr>
          <w:rFonts w:ascii="Times New Roman"/>
          <w:b w:val="false"/>
          <w:i w:val="false"/>
          <w:color w:val="000000"/>
          <w:sz w:val="24"/>
          <w:vertAlign w:val="superscript"/>
          <w:lang w:val="ro-RO"/>
        </w:rPr>
        <w:t>5</w:t>
      </w:r>
      <w:r>
        <w:rPr>
          <w:rFonts w:ascii="Times New Roman"/>
          <w:b w:val="false"/>
          <w:i w:val="false"/>
          <w:color w:val="000000"/>
          <w:sz w:val="24"/>
          <w:lang w:val="ro-RO"/>
        </w:rPr>
        <w:t xml:space="preserve"> din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situaţia în care un angajat are încheiate mai multe contracte individuale de muncă, din care cel puţin un contract cu normă întreagă este activ pe perioada instituirii stării de asediu sau stării de urgenţă, acesta nu beneficiază de indemnizaţia prevăzută la alin. (1).</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situaţia în care un angajat are încheiate mai multe contracte individuale de muncă şi toate sunt suspendate ca urmare a instituirii stării de asediu sau stării de urgenţă, acesta beneficiază de indemnizaţia prevăzută la alin. (1) aferentă contractului individual de muncă cu drepturile salariale cele mai avantajoase.</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Perioada prevăzută la alin. (1), pentru care salariaţii ale căror contracte individuale de muncă sunt suspendate şi angajatorii acestor salariaţi nu datorează contribuţia asiguratorie pentru muncă conform prevederilor art. 220</w:t>
      </w:r>
      <w:r>
        <w:rPr>
          <w:rFonts w:ascii="Times New Roman"/>
          <w:b w:val="false"/>
          <w:i w:val="false"/>
          <w:color w:val="000000"/>
          <w:sz w:val="24"/>
          <w:vertAlign w:val="superscript"/>
          <w:lang w:val="ro-RO"/>
        </w:rPr>
        <w:t>5</w:t>
      </w:r>
      <w:r>
        <w:rPr>
          <w:rFonts w:ascii="Times New Roman"/>
          <w:b w:val="false"/>
          <w:i w:val="false"/>
          <w:color w:val="000000"/>
          <w:sz w:val="24"/>
          <w:lang w:val="ro-RO"/>
        </w:rPr>
        <w:t xml:space="preserve">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cu modificările şi completările ulterioare, constituie stagiu de cotizare fără plata contribuţiei în sistemul de asigurări sociale de sănătate pentru concediile şi indemnizaţiile de asigurări sociale de sănătate prevăzute de Ordonanţa de urgenţă a Guvernului nr. </w:t>
      </w:r>
      <w:r>
        <w:rPr>
          <w:rFonts w:ascii="Times New Roman"/>
          <w:b w:val="false"/>
          <w:i w:val="false"/>
          <w:color w:val="1b1b1b"/>
          <w:sz w:val="24"/>
          <w:lang w:val="ro-RO"/>
        </w:rPr>
        <w:t>158/2005</w:t>
      </w:r>
      <w:r>
        <w:rPr>
          <w:rFonts w:ascii="Times New Roman"/>
          <w:b w:val="false"/>
          <w:i w:val="false"/>
          <w:color w:val="000000"/>
          <w:sz w:val="24"/>
          <w:lang w:val="ro-RO"/>
        </w:rPr>
        <w:t xml:space="preserve"> privind concediile şi indemnizaţiile de asigurări sociale de sănătate, aprobată cu modificări şi completări prin Legea nr. </w:t>
      </w:r>
      <w:r>
        <w:rPr>
          <w:rFonts w:ascii="Times New Roman"/>
          <w:b w:val="false"/>
          <w:i w:val="false"/>
          <w:color w:val="1b1b1b"/>
          <w:sz w:val="24"/>
          <w:lang w:val="ro-RO"/>
        </w:rPr>
        <w:t>399/2006</w:t>
      </w:r>
      <w:r>
        <w:rPr>
          <w:rFonts w:ascii="Times New Roman"/>
          <w:b w:val="false"/>
          <w:i w:val="false"/>
          <w:color w:val="000000"/>
          <w:sz w:val="24"/>
          <w:lang w:val="ro-RO"/>
        </w:rPr>
        <w:t xml:space="preserve">, cu modificările şi completările ulterioare. Pentru stabilirea şi calculul indemnizaţiilor de asigurări sociale de sănătate prevăzute de Ordonanţa de urgenţă a Guvernului nr. </w:t>
      </w:r>
      <w:r>
        <w:rPr>
          <w:rFonts w:ascii="Times New Roman"/>
          <w:b w:val="false"/>
          <w:i w:val="false"/>
          <w:color w:val="1b1b1b"/>
          <w:sz w:val="24"/>
          <w:lang w:val="ro-RO"/>
        </w:rPr>
        <w:t>158/2005</w:t>
      </w:r>
      <w:r>
        <w:rPr>
          <w:rFonts w:ascii="Times New Roman"/>
          <w:b w:val="false"/>
          <w:i w:val="false"/>
          <w:color w:val="000000"/>
          <w:sz w:val="24"/>
          <w:lang w:val="ro-RO"/>
        </w:rPr>
        <w:t xml:space="preserve">, aprobată cu modificări şi completări prin Legea nr. </w:t>
      </w:r>
      <w:r>
        <w:rPr>
          <w:rFonts w:ascii="Times New Roman"/>
          <w:b w:val="false"/>
          <w:i w:val="false"/>
          <w:color w:val="1b1b1b"/>
          <w:sz w:val="24"/>
          <w:lang w:val="ro-RO"/>
        </w:rPr>
        <w:t>399/2006</w:t>
      </w:r>
      <w:r>
        <w:rPr>
          <w:rFonts w:ascii="Times New Roman"/>
          <w:b w:val="false"/>
          <w:i w:val="false"/>
          <w:color w:val="000000"/>
          <w:sz w:val="24"/>
          <w:lang w:val="ro-RO"/>
        </w:rPr>
        <w:t>, cu modificările şi completările ulterioare, se utilizează salariul de bază minim brut pe ţară garantat în plată, în vigoare în perioada prevăzută la alin. (1).</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situaţia în care stagiul de cotizare realizat potrivit alin. (10) este corespunzător unei fracţiuni de lună, se utilizează salariul de bază minim brut pe ţară garantat în plată, în vigoare în perioada respectivă, corespunzător fracţiunii de lună.</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În vederea acordării sumelor necesare plăţii indemnizaţiei prevăzute la alin. (1), angajatorii depun, prin poşta electronică, la agenţiile pentru ocuparea forţei de muncă judeţene, precum şi a municipiului Bucureşti, în raza cărora îşi au sediul social, o cerere semnată şi datată de reprezentantul legal, însoţită de o declaraţie pe propria răspundere şi de lista persoanelor care urmează să beneficieze de această indemnizaţie, asumată de reprezentantul legal al angajatorului, conform modelului aprobat prin ordin al ministrului muncii şi protecţiei sociale.</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Angajatorii îşi asumă răspunderea pentru corectitudinea şi pentru veridicitatea datelor înscrise în documentele prevăzute la alin. (12).</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Plata indemnizaţiei se va face către conturile deschise de angajatori la băncile comerciale.</w:t>
      </w:r>
    </w:p>
    <w:p>
      <w:pPr>
        <w:spacing w:before="26" w:after="0"/>
        <w:ind w:left="0"/>
        <w:jc w:val="left"/>
        <w:textAlignment w:val="auto"/>
      </w:pPr>
      <w:r>
        <w:rPr>
          <w:rFonts w:ascii="Times New Roman"/>
          <w:b w:val="false"/>
          <w:i w:val="false"/>
          <w:color w:val="000000"/>
          <w:sz w:val="24"/>
          <w:lang w:val="ro-RO"/>
        </w:rPr>
        <w:t>(15)</w:t>
      </w:r>
      <w:r>
        <w:rPr>
          <w:rFonts w:ascii="Times New Roman"/>
          <w:b w:val="false"/>
          <w:i w:val="false"/>
          <w:color w:val="000000"/>
          <w:sz w:val="24"/>
          <w:lang w:val="ro-RO"/>
        </w:rPr>
        <w:t>Plata sumei prevăzute la alin. (1) se face în baza cererii semnate şi datate de reprezentantul legal, depusă prin poşta electronică la agenţiile pentru ocuparea forţei de muncă judeţene, precum şi a municipiului Bucureşti, în raza cărora îşi au sediul social.</w:t>
      </w:r>
    </w:p>
    <w:p>
      <w:pPr>
        <w:spacing w:before="26" w:after="0"/>
        <w:ind w:left="0"/>
        <w:jc w:val="left"/>
        <w:textAlignment w:val="auto"/>
      </w:pPr>
      <w:r>
        <w:rPr>
          <w:rFonts w:ascii="Times New Roman"/>
          <w:b w:val="false"/>
          <w:i w:val="false"/>
          <w:color w:val="000000"/>
          <w:sz w:val="24"/>
          <w:lang w:val="ro-RO"/>
        </w:rPr>
        <w:t>(16)</w:t>
      </w:r>
      <w:r>
        <w:rPr>
          <w:rFonts w:ascii="Times New Roman"/>
          <w:b w:val="false"/>
          <w:i w:val="false"/>
          <w:color w:val="000000"/>
          <w:sz w:val="24"/>
          <w:lang w:val="ro-RO"/>
        </w:rPr>
        <w:t>Documentele prevăzute la alin. (12) şi (15) se depun în luna curentă pentru plata indemnizaţiei din luna anterioară.</w:t>
      </w:r>
    </w:p>
    <w:p>
      <w:pPr>
        <w:spacing w:before="26" w:after="0"/>
        <w:ind w:left="0"/>
        <w:jc w:val="left"/>
        <w:textAlignment w:val="auto"/>
      </w:pPr>
      <w:r>
        <w:rPr>
          <w:rFonts w:ascii="Times New Roman"/>
          <w:b w:val="false"/>
          <w:i w:val="false"/>
          <w:color w:val="000000"/>
          <w:sz w:val="24"/>
          <w:lang w:val="ro-RO"/>
        </w:rPr>
        <w:t>(17)</w:t>
      </w:r>
      <w:r>
        <w:rPr>
          <w:rFonts w:ascii="Times New Roman"/>
          <w:b w:val="false"/>
          <w:i w:val="false"/>
          <w:color w:val="000000"/>
          <w:sz w:val="24"/>
          <w:lang w:val="ro-RO"/>
        </w:rPr>
        <w:t>Plata din bugetul asigurărilor pentru şomaj a indemnizaţiilor prevăzute la alin. (1) se face în cel mult 15 zile de la depunerea documentelor, iar plata indemnizaţiei se efectuează salariatului în termen de maximum 3 zile lucrătoare de la primirea de către angajator a acestor sume.</w:t>
      </w:r>
    </w:p>
    <w:p>
      <w:pPr>
        <w:spacing w:before="26" w:after="0"/>
        <w:ind w:left="0"/>
        <w:jc w:val="left"/>
        <w:textAlignment w:val="auto"/>
      </w:pPr>
      <w:r>
        <w:rPr>
          <w:rFonts w:ascii="Times New Roman"/>
          <w:b w:val="false"/>
          <w:i w:val="false"/>
          <w:color w:val="000000"/>
          <w:sz w:val="24"/>
          <w:lang w:val="ro-RO"/>
        </w:rPr>
        <w:t>(18)</w:t>
      </w:r>
      <w:r>
        <w:rPr>
          <w:rFonts w:ascii="Times New Roman"/>
          <w:b w:val="false"/>
          <w:i w:val="false"/>
          <w:color w:val="000000"/>
          <w:sz w:val="24"/>
          <w:lang w:val="ro-RO"/>
        </w:rPr>
        <w:t>Angajatorii pot dispune gradual alte măsuri pentru reducerea activităţii sau întreruperea activităţii, după caz. În situaţia în care este adoptată de angajator măsura suspendării contractului individual de muncă, înlocuind, în tot sau în parte, măsura reducerii programului săptămânal de lucru de la 5 la 4 zile, dispusă în condiţiile art. 52 alin. (3), plata indemnizaţiei este acordată numai de la data suspendării contractului individual de muncă în temeiul art. 52 alin. (1) lit. c) sau f).</w:t>
      </w:r>
    </w:p>
    <w:tbl>
      <w:tblPr>
        <w:tblW w:w="0" w:type="auto"/>
        <w:tblCellSpacing w:w="0" w:type="dxa"/>
        <w:tblInd w:w="115" w:type="dxa"/>
        <w:tblBorders>
          <w:top w:val="single" w:color="efab40" w:sz="8"/>
          <w:left w:val="single" w:color="efab40" w:sz="8"/>
          <w:bottom w:val="single" w:color="efab40" w:sz="8"/>
          <w:right w:val="single" w:color="efab40" w:sz="8"/>
          <w:insideH w:val="none"/>
          <w:insideV w:val="none"/>
        </w:tblBorders>
      </w:tblPr>
      <w:tblGrid>
        <w:gridCol w:w="14360"/>
      </w:tblGrid>
      <w:tr>
        <w:trPr/>
        <w:tc>
          <w:tcPr>
            <w:tcW w:w="14360" w:type="dxa"/>
            <w:tcBorders/>
            <w:tcMar>
              <w:top w:w="15" w:type="dxa"/>
              <w:left w:w="15" w:type="dxa"/>
              <w:bottom w:w="15" w:type="dxa"/>
              <w:right w:w="15" w:type="dxa"/>
            </w:tcMar>
          </w:tcPr>
          <w:p>
            <w:pPr>
              <w:spacing w:after="0"/>
              <w:ind w:left="0"/>
              <w:jc w:val="left"/>
              <w:textAlignment w:val="auto"/>
            </w:pPr>
            <w:r>
              <w:rPr>
                <w:rFonts w:ascii="Times New Roman"/>
                <w:b w:val="false"/>
                <w:i w:val="false"/>
                <w:color w:val="000000"/>
                <w:sz w:val="24"/>
                <w:lang w:val="ro-RO"/>
              </w:rPr>
              <w:t>(19)</w:t>
            </w:r>
            <w:r>
              <w:rPr>
                <w:rFonts w:ascii="Times New Roman"/>
                <w:b w:val="false"/>
                <w:i w:val="false"/>
                <w:color w:val="000000"/>
                <w:sz w:val="24"/>
                <w:lang w:val="ro-RO"/>
              </w:rPr>
              <w:t>Angajatorii nu pot desfiinţa locurile de muncă ocupate de persoanele ale căror contracte individuale de muncă au fost suspendate în temeiul art. 52 alin. (1) lit. c) sau f), pe o perioadă cel puţin egală cu perioada suspendării pentru care au beneficiat, pentru aceşti salariaţi, de plata indemnizaţiilor prevăzute la alin. (1) din bugetul asigurărilor sociale pentru şomaj.</w:t>
            </w:r>
            <w:r>
              <w:br/>
            </w:r>
          </w:p>
        </w:tc>
      </w:tr>
    </w:tbl>
    <w:p>
      <w:pPr>
        <w:spacing w:before="80" w:after="0"/>
        <w:ind w:left="0"/>
        <w:jc w:val="left"/>
        <w:textAlignment w:val="auto"/>
      </w:pPr>
      <w:r>
        <w:rPr>
          <w:rFonts w:ascii="Times New Roman"/>
          <w:b/>
          <w:i w:val="false"/>
          <w:color w:val="000000"/>
          <w:sz w:val="24"/>
          <w:lang w:val="ro-RO"/>
        </w:rPr>
        <w:t xml:space="preserve">Art. 54 </w:t>
      </w:r>
    </w:p>
    <w:p>
      <w:pPr>
        <w:spacing w:after="0"/>
        <w:ind w:left="0"/>
        <w:jc w:val="left"/>
        <w:textAlignment w:val="auto"/>
      </w:pPr>
      <w:r>
        <w:rPr>
          <w:rFonts w:ascii="Times New Roman"/>
          <w:b w:val="false"/>
          <w:i w:val="false"/>
          <w:color w:val="000000"/>
          <w:sz w:val="24"/>
          <w:lang w:val="ro-RO"/>
        </w:rPr>
        <w:t>Contractul individual de muncă poate fi suspendat, prin acordul părţilor, în cazul concediilor fără plată pentru studii sau pentru interese personale.</w:t>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Încetarea contractului individual de muncă</w:t>
      </w:r>
    </w:p>
    <w:p>
      <w:pPr>
        <w:spacing w:before="80" w:after="0"/>
        <w:ind w:left="0"/>
        <w:jc w:val="left"/>
        <w:textAlignment w:val="auto"/>
      </w:pPr>
      <w:r>
        <w:rPr>
          <w:rFonts w:ascii="Times New Roman"/>
          <w:b/>
          <w:i w:val="false"/>
          <w:color w:val="000000"/>
          <w:sz w:val="24"/>
          <w:lang w:val="ro-RO"/>
        </w:rPr>
        <w:t xml:space="preserve">Art. 55 </w:t>
      </w:r>
    </w:p>
    <w:p>
      <w:pPr>
        <w:spacing w:after="0"/>
        <w:ind w:left="0"/>
        <w:jc w:val="left"/>
        <w:textAlignment w:val="auto"/>
      </w:pPr>
      <w:r>
        <w:rPr>
          <w:rFonts w:ascii="Times New Roman"/>
          <w:b w:val="false"/>
          <w:i w:val="false"/>
          <w:color w:val="000000"/>
          <w:sz w:val="24"/>
          <w:lang w:val="ro-RO"/>
        </w:rPr>
        <w:t>Contractul individual de muncă poate înceta astfel:</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drept;</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 urmare a acordului părţilor, la data convenită de acestea;</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ca urmare a voinţei unilaterale a uneia dintre părţi, în cazurile şi în condiţiile limitativ prevăzute de lege.</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Încetarea de drept a contractului individual de muncă</w:t>
      </w:r>
    </w:p>
    <w:p>
      <w:pPr>
        <w:spacing w:before="80" w:after="0"/>
        <w:ind w:left="0"/>
        <w:jc w:val="left"/>
        <w:textAlignment w:val="auto"/>
      </w:pPr>
      <w:r>
        <w:rPr>
          <w:rFonts w:ascii="Times New Roman"/>
          <w:b/>
          <w:i w:val="false"/>
          <w:color w:val="000000"/>
          <w:sz w:val="24"/>
          <w:lang w:val="ro-RO"/>
        </w:rPr>
        <w:t xml:space="preserve">Art. 56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Contractul individual de muncă existent încetează de drept: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la data decesului salariatului sau al angajatorului persoană fizică, precum şi în cazul dizolvării angajatorului persoană juridică, de la data la care angajatorul şi-a încetat existenţa conform legii;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la data rămânerii definitivă a hotărârii judecătoreşti de declarare a morţii sau a instituirii tutelei speciale a salariatului sau a angajatorului persoană fizică;</w:t>
      </w:r>
      <w:r>
        <w:br/>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la data îndeplinirii cumulative a condiţiilor de vârstă standard şi a stagiului minim de cotizare pentru pensionare sau, cu caracter excepţional, pentru salariata care optează în scris pentru continuarea executării contractului individual de muncă, în termen de 30 de zile calendaristice anterior împlinirii condiţiilor de vârsta standard şi a stagiului minim de cotizare pentru pensionare, la vârsta de 65 de ani; la data comunicării deciziei de pensie în cazul pensiei de invaliditate de gradul III, pensiei anticipate parţiale, pensiei anticipate, pensiei pentru limită de vârstă cu reducerea vârstei standard de pensionare; la data comunicării deciziei medicale asupra capacităţii de muncă în cazul invalidităţii de gradul I sau II;</w:t>
      </w:r>
      <w:r>
        <w:br/>
      </w:r>
    </w:p>
    <w:p>
      <w:pPr>
        <w:spacing w:before="26" w:after="0"/>
        <w:ind w:left="0"/>
        <w:jc w:val="left"/>
        <w:textAlignment w:val="auto"/>
      </w:pPr>
      <w:r>
        <w:rPr>
          <w:rFonts w:ascii="Times New Roman"/>
          <w:b w:val="false"/>
          <w:i w:val="false"/>
          <w:color w:val="569748"/>
          <w:sz w:val="24"/>
          <w:u w:val="single"/>
          <w:lang w:val="ro-RO"/>
        </w:rPr>
        <w:t xml:space="preserve">*) Prin Decizia ICCJ nr. </w:t>
      </w:r>
      <w:r>
        <w:rPr>
          <w:rFonts w:ascii="Times New Roman"/>
          <w:b w:val="false"/>
          <w:i w:val="false"/>
          <w:color w:val="569748"/>
          <w:sz w:val="24"/>
          <w:u w:val="single"/>
          <w:lang w:val="ro-RO"/>
        </w:rPr>
        <w:t>54/2022</w:t>
      </w:r>
      <w:r>
        <w:rPr>
          <w:rFonts w:ascii="Times New Roman"/>
          <w:b w:val="false"/>
          <w:i w:val="false"/>
          <w:color w:val="569748"/>
          <w:sz w:val="24"/>
          <w:u w:val="single"/>
          <w:lang w:val="ro-RO"/>
        </w:rPr>
        <w:t xml:space="preserve"> ICCJ admite sesizarea formulată de Curtea de Apel Bacău - Secţia I civilă şi în interpretarea şi aplicarea dispoziţiilor art. 56 alin. (1) lit. c) şi art. 56 alin. (2) din Legea nr. </w:t>
      </w:r>
      <w:r>
        <w:rPr>
          <w:rFonts w:ascii="Times New Roman"/>
          <w:b w:val="false"/>
          <w:i w:val="false"/>
          <w:color w:val="569748"/>
          <w:sz w:val="24"/>
          <w:u w:val="single"/>
          <w:lang w:val="ro-RO"/>
        </w:rPr>
        <w:t>53/2003</w:t>
      </w:r>
      <w:r>
        <w:rPr>
          <w:rFonts w:ascii="Times New Roman"/>
          <w:b w:val="false"/>
          <w:i w:val="false"/>
          <w:color w:val="569748"/>
          <w:sz w:val="24"/>
          <w:u w:val="single"/>
          <w:lang w:val="ro-RO"/>
        </w:rPr>
        <w:t xml:space="preserve"> - Codul muncii, republicată, cu modificările şi completările ulterioare, stabileşte că: "Respingerea cererii de pensionare pentru limită de vârstă cu reducerea vârstei standard de pensionare în procedura revizuirii prevăzută la art. 107 din Legea nr. </w:t>
      </w:r>
      <w:r>
        <w:rPr>
          <w:rFonts w:ascii="Times New Roman"/>
          <w:b w:val="false"/>
          <w:i w:val="false"/>
          <w:color w:val="569748"/>
          <w:sz w:val="24"/>
          <w:u w:val="single"/>
          <w:lang w:val="ro-RO"/>
        </w:rPr>
        <w:t>263/2010</w:t>
      </w:r>
      <w:r>
        <w:rPr>
          <w:rFonts w:ascii="Times New Roman"/>
          <w:b w:val="false"/>
          <w:i w:val="false"/>
          <w:color w:val="569748"/>
          <w:sz w:val="24"/>
          <w:u w:val="single"/>
          <w:lang w:val="ro-RO"/>
        </w:rPr>
        <w:t xml:space="preserve"> privind sistemul unitar de pensii publice, cu modificările şi completările ulterioare, atrage aplicarea normelor de drept din </w:t>
      </w:r>
      <w:r>
        <w:rPr>
          <w:rFonts w:ascii="Times New Roman"/>
          <w:b w:val="false"/>
          <w:i w:val="false"/>
          <w:color w:val="569748"/>
          <w:sz w:val="24"/>
          <w:u w:val="single"/>
          <w:lang w:val="ro-RO"/>
        </w:rPr>
        <w:t>Codul civil</w:t>
      </w:r>
      <w:r>
        <w:rPr>
          <w:rFonts w:ascii="Times New Roman"/>
          <w:b w:val="false"/>
          <w:i w:val="false"/>
          <w:color w:val="569748"/>
          <w:sz w:val="24"/>
          <w:u w:val="single"/>
          <w:lang w:val="ro-RO"/>
        </w:rPr>
        <w:t xml:space="preserve"> ce reglementează efectele nulităţii actului juridic, în privinţa deciziei de constatare a cazului de încetare de drept a contractului individual de muncă emise de angajator în temeiul dispoziţiilor art. 56 alin. (2) coroborat cu art. 56 alin. (1) lit. c) din Codul muncii."</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ca urmare a constatării nulităţii absolute a contractului individual de muncă, de la data la care nulitatea a fost constatată prin acordul părţilor sau prin hotărâre judecătorească definitivă;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ca urmare a admiterii cererii de reintegrare în funcţia ocupată de salariat a unei persoane concediate nelegal sau pentru motive neîntemeiate, de la data rămânerii definitive a hotărârii judecătoreşti de reintegrare;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ca urmare a condamnării la executarea unei pedepse privative de libertate, de la data rămânerii definitive a hotărârii judecătoreşti;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de la data retragerii de către autorităţile sau organismele competente a avizelor, autorizaţiilor ori atestărilor necesare pentru exercitarea profesiei;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ca urmare a interzicerii exercitării unei profesii sau a unei funcţii, ca măsură de siguranţă ori pedeapsă complementară, de la data rămânerii definitive a hotărârii judecătoreşti prin care s-a dispus interdicţia;</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la data expirării termenului contractului individual de muncă încheiat pe durată determinată;</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retragerea acordului părinţilor sau al reprezentanţilor legali, în cazul salariaţilor cu vârsta cuprinsă între 15 şi 16 ani.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Pentru situaţiile prevăzute la alin. (1) lit. c)- j), constatarea cazului de încetare de drept a contractului individual de muncă se face în termen de 5 zile lucrătoare de la intervenirea acestuia, în scris, prin decizie a angajatorului, şi se comunică persoanelor aflate în situaţiile respective în termen de 5 zile lucrătoare.</w:t>
      </w:r>
    </w:p>
    <w:p>
      <w:pPr>
        <w:spacing w:before="26" w:after="0"/>
        <w:ind w:left="0"/>
        <w:jc w:val="left"/>
        <w:textAlignment w:val="auto"/>
      </w:pPr>
      <w:r>
        <w:rPr>
          <w:rFonts w:ascii="Times New Roman"/>
          <w:b w:val="false"/>
          <w:i w:val="false"/>
          <w:color w:val="569748"/>
          <w:sz w:val="24"/>
          <w:u w:val="single"/>
          <w:lang w:val="ro-RO"/>
        </w:rPr>
        <w:t xml:space="preserve">*) Prin Decizia ICCJ nr. </w:t>
      </w:r>
      <w:r>
        <w:rPr>
          <w:rFonts w:ascii="Times New Roman"/>
          <w:b w:val="false"/>
          <w:i w:val="false"/>
          <w:color w:val="569748"/>
          <w:sz w:val="24"/>
          <w:u w:val="single"/>
          <w:lang w:val="ro-RO"/>
        </w:rPr>
        <w:t>54/2022</w:t>
      </w:r>
      <w:r>
        <w:rPr>
          <w:rFonts w:ascii="Times New Roman"/>
          <w:b w:val="false"/>
          <w:i w:val="false"/>
          <w:color w:val="569748"/>
          <w:sz w:val="24"/>
          <w:u w:val="single"/>
          <w:lang w:val="ro-RO"/>
        </w:rPr>
        <w:t xml:space="preserve"> ICCJ admite sesizarea formulată de Curtea de Apel Bacău - Secţia I civilă şi în interpretarea şi aplicarea dispoziţiilor art. 56 alin. (1) lit. c) şi art. 56 alin. (2) din Legea nr. </w:t>
      </w:r>
      <w:r>
        <w:rPr>
          <w:rFonts w:ascii="Times New Roman"/>
          <w:b w:val="false"/>
          <w:i w:val="false"/>
          <w:color w:val="569748"/>
          <w:sz w:val="24"/>
          <w:u w:val="single"/>
          <w:lang w:val="ro-RO"/>
        </w:rPr>
        <w:t>53/2003</w:t>
      </w:r>
      <w:r>
        <w:rPr>
          <w:rFonts w:ascii="Times New Roman"/>
          <w:b w:val="false"/>
          <w:i w:val="false"/>
          <w:color w:val="569748"/>
          <w:sz w:val="24"/>
          <w:u w:val="single"/>
          <w:lang w:val="ro-RO"/>
        </w:rPr>
        <w:t xml:space="preserve"> - Codul muncii, republicată, cu modificările şi completările ulterioare, stabileşte că: "Respingerea cererii de pensionare pentru limită de vârstă cu reducerea vârstei standard de pensionare în procedura revizuirii prevăzută la art. 107 din Legea nr. </w:t>
      </w:r>
      <w:r>
        <w:rPr>
          <w:rFonts w:ascii="Times New Roman"/>
          <w:b w:val="false"/>
          <w:i w:val="false"/>
          <w:color w:val="569748"/>
          <w:sz w:val="24"/>
          <w:u w:val="single"/>
          <w:lang w:val="ro-RO"/>
        </w:rPr>
        <w:t>263/2010</w:t>
      </w:r>
      <w:r>
        <w:rPr>
          <w:rFonts w:ascii="Times New Roman"/>
          <w:b w:val="false"/>
          <w:i w:val="false"/>
          <w:color w:val="569748"/>
          <w:sz w:val="24"/>
          <w:u w:val="single"/>
          <w:lang w:val="ro-RO"/>
        </w:rPr>
        <w:t xml:space="preserve"> privind sistemul unitar de pensii publice, cu modificările şi completările ulterioare, atrage aplicarea normelor de drept din </w:t>
      </w:r>
      <w:r>
        <w:rPr>
          <w:rFonts w:ascii="Times New Roman"/>
          <w:b w:val="false"/>
          <w:i w:val="false"/>
          <w:color w:val="569748"/>
          <w:sz w:val="24"/>
          <w:u w:val="single"/>
          <w:lang w:val="ro-RO"/>
        </w:rPr>
        <w:t>Codul civil</w:t>
      </w:r>
      <w:r>
        <w:rPr>
          <w:rFonts w:ascii="Times New Roman"/>
          <w:b w:val="false"/>
          <w:i w:val="false"/>
          <w:color w:val="569748"/>
          <w:sz w:val="24"/>
          <w:u w:val="single"/>
          <w:lang w:val="ro-RO"/>
        </w:rPr>
        <w:t xml:space="preserve"> ce reglementează efectele nulităţii actului juridic, în privinţa deciziei de constatare a cazului de încetare de drept a contractului individual de muncă emise de angajator în temeiul dispoziţiilor art. 56 alin. (2) coroborat cu art. 56 alin. (1) lit. c) din Codul muncii."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nu poate îngrădi sau limita dreptul salariatei de a continua activitatea în condiţiile prevăzute la alin. (1) lit. c) teza întâi.</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Pe baza unei cereri formulate cu 30 de zile înainte de data îndeplinirii cumulative a condiţiilor de vârstă standard şi a stagiului minim de cotizare pentru pensionare şi cu aprobarea angajatorului, salariatul poate fi menţinut în aceeaşi funcţie maximum 3 ani peste vârsta standard de pensionare, cu posibilitatea prelungirii anuale a contractului individual de muncă.</w:t>
      </w:r>
      <w:r>
        <w:br/>
      </w:r>
    </w:p>
    <w:p>
      <w:pPr>
        <w:spacing w:before="80" w:after="0"/>
        <w:ind w:left="0"/>
        <w:jc w:val="left"/>
        <w:textAlignment w:val="auto"/>
      </w:pPr>
      <w:r>
        <w:rPr>
          <w:rFonts w:ascii="Times New Roman"/>
          <w:b/>
          <w:i w:val="false"/>
          <w:color w:val="000000"/>
          <w:sz w:val="24"/>
          <w:lang w:val="ro-RO"/>
        </w:rPr>
        <w:t xml:space="preserve">Art. 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Nerespectarea oricăreia dintre condiţiile legale necesare pentru încheierea valabilă a contractului individual de muncă atrage nulitatea acestuia.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Constatarea nulităţii contractului individual de muncă produce efecte pentru viitor.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Nulitatea contractului individual de muncă poate fi acoperită prin îndeplinirea ulterioară a condiţiilor impuse de lege.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situaţia în care o clauză este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Persoana care a prestat munca în temeiul unui contract individual de muncă nul are dreptul la remunerarea acesteia, corespunzător modului de îndeplinire a atribuţiilor de serviciu.</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Constatarea nulităţii şi stabilirea, potrivit legii, a efectelor acesteia se pot face prin acordul părţilor.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Dacă părţile nu se înţeleg, nulitatea se pronunţă de către instanţa judecătorească.</w:t>
      </w:r>
    </w:p>
    <w:p>
      <w:pPr>
        <w:spacing w:before="26" w:after="0"/>
        <w:ind w:left="0"/>
        <w:jc w:val="left"/>
        <w:textAlignment w:val="auto"/>
      </w:pPr>
      <w:r>
        <w:rPr>
          <w:rFonts w:ascii="Times New Roman"/>
          <w:b w:val="false"/>
          <w:i w:val="false"/>
          <w:color w:val="000000"/>
          <w:sz w:val="24"/>
          <w:lang w:val="ro-RO"/>
        </w:rPr>
        <w:t xml:space="preserve">*) În interpretarea şi aplicarea dispoziţiilor art. 10, art. 38, art. 57, art. 134 alin. (1) şi art. 254 alin. (3) şi (4)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r>
        <w:br/>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Concedierea</w:t>
      </w:r>
    </w:p>
    <w:p>
      <w:pPr>
        <w:spacing w:before="80" w:after="0"/>
        <w:ind w:left="0"/>
        <w:jc w:val="left"/>
        <w:textAlignment w:val="auto"/>
      </w:pPr>
      <w:r>
        <w:rPr>
          <w:rFonts w:ascii="Times New Roman"/>
          <w:b/>
          <w:i w:val="false"/>
          <w:color w:val="000000"/>
          <w:sz w:val="24"/>
          <w:lang w:val="ro-RO"/>
        </w:rPr>
        <w:t xml:space="preserve">Art. 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Concedierea reprezintă încetarea contractului individual de muncă din iniţiativa angajatorului.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Concedierea poate fi dispusă pentru motive care ţin de persoana salariatului sau pentru motive care nu ţin de persoana salariatului.</w:t>
      </w:r>
    </w:p>
    <w:p>
      <w:pPr>
        <w:spacing w:before="80" w:after="0"/>
        <w:ind w:left="0"/>
        <w:jc w:val="left"/>
        <w:textAlignment w:val="auto"/>
      </w:pPr>
      <w:r>
        <w:rPr>
          <w:rFonts w:ascii="Times New Roman"/>
          <w:b/>
          <w:i w:val="false"/>
          <w:color w:val="000000"/>
          <w:sz w:val="24"/>
          <w:lang w:val="ro-RO"/>
        </w:rPr>
        <w:t xml:space="preserve">Art. 59 </w:t>
      </w:r>
    </w:p>
    <w:p>
      <w:pPr>
        <w:spacing w:after="0"/>
        <w:ind w:left="0"/>
        <w:jc w:val="left"/>
        <w:textAlignment w:val="auto"/>
      </w:pPr>
      <w:r>
        <w:rPr>
          <w:rFonts w:ascii="Times New Roman"/>
          <w:b w:val="false"/>
          <w:i w:val="false"/>
          <w:color w:val="000000"/>
          <w:sz w:val="24"/>
          <w:lang w:val="ro-RO"/>
        </w:rPr>
        <w:t>Este interzisă concedierea salariaţilor:</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 criterii de rasă, cetăţenie, etnie, culoare, limbă, religie, origine socială, trăsături genetice, sex, orientare sexuală, vârstă, handicap, boală cronică necontagioasă, infectare HIV, opţiune politică, situaţie sau responsabilitate familială, apartenenţă ori activitate sindicală, apartenenţă la o categorie defavorizată;</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pentru exercitarea, în condiţiile legii, a dreptului la grevă şi a drepturilor sindicale.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pentru exercitarea drepturilor prevăzute la art. 17 alin. (3), art. 18 alin. (1), art. 31, art. 39 alin. (1), art. 85 şi art. 194 alin. (2).</w:t>
      </w:r>
      <w:r>
        <w:br/>
      </w:r>
    </w:p>
    <w:p>
      <w:pPr>
        <w:spacing w:before="80" w:after="0"/>
        <w:ind w:left="0"/>
        <w:jc w:val="left"/>
        <w:textAlignment w:val="auto"/>
      </w:pPr>
      <w:r>
        <w:rPr>
          <w:rFonts w:ascii="Times New Roman"/>
          <w:b/>
          <w:i w:val="false"/>
          <w:color w:val="000000"/>
          <w:sz w:val="24"/>
          <w:lang w:val="ro-RO"/>
        </w:rPr>
        <w:t xml:space="preserve">Art. 60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Concedierea salariaţilor nu poate fi dispusă: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pe durata incapacităţii temporare de muncă, stabilită prin certificat medical conform legii;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pe durata suspendării activităţii ca urmare a instituirii carantinei;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pe durata în care femeia salariată este gravidă, în măsura în care angajatorul a luat cunoştinţă de acest fapt anterior emiterii deciziei de concediere;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 durata concediului de maternitate;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pe durata concediului pentru creşterea copilului în vârstă de până la 2 ani sau, în cazul copilului cu handicap, până la împlinirea vârstei de 3 ani;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pe durata concediului pentru îngrijirea copilului bolnav în vârstă de până la 7 ani sau, în cazul copilului cu handicap, pentru afecţiuni intercurente, până la împlinirea vârstei de 18 ani;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[abrogat]</w:t>
      </w:r>
      <w:r>
        <w:br/>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pe durata efectuării concediului de odihnă.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pe durata efectuării concediului paternal şi a concediului de îngrijitor sau pe durata absentării de la locul de muncă în condiţiile reglementate la art. 152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Prevederile alin. (1) nu se aplică în cazul concedierii pentru motive ce intervin ca urmare a reorganizării judiciare, a falimentului sau a dizolvării angajatorului, în condiţiile legii.</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Concedierea pentru motive care ţin de persoana salariatului</w:t>
      </w:r>
    </w:p>
    <w:p>
      <w:pPr>
        <w:spacing w:before="80" w:after="0"/>
        <w:ind w:left="0"/>
        <w:jc w:val="left"/>
        <w:textAlignment w:val="auto"/>
      </w:pPr>
      <w:r>
        <w:rPr>
          <w:rFonts w:ascii="Times New Roman"/>
          <w:b/>
          <w:i w:val="false"/>
          <w:color w:val="000000"/>
          <w:sz w:val="24"/>
          <w:lang w:val="ro-RO"/>
        </w:rPr>
        <w:t xml:space="preserve">Art. 61 </w:t>
      </w:r>
    </w:p>
    <w:p>
      <w:pPr>
        <w:spacing w:after="0"/>
        <w:ind w:left="0"/>
        <w:jc w:val="left"/>
        <w:textAlignment w:val="auto"/>
      </w:pPr>
      <w:r>
        <w:rPr>
          <w:rFonts w:ascii="Times New Roman"/>
          <w:b w:val="false"/>
          <w:i w:val="false"/>
          <w:color w:val="000000"/>
          <w:sz w:val="24"/>
          <w:lang w:val="ro-RO"/>
        </w:rPr>
        <w:t>Angajatorul poate dispune concedierea pentru motive care ţin de persoana salariatului în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cazul în care salariatul a săvârşit o abatere gravă sau abateri repetate de la regulile de disciplină a muncii ori de la cele stabilite prin contractul individual de muncă, contractul colectiv de muncă aplicabil sau regulamentul intern, ca sancţiune disciplinară;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cazul în care salariatul este arestat preventiv sau arestat la domiciliu pentru o perioadă mai mare de 30 de zile, în condiţiile Codului de procedură penală;</w:t>
      </w:r>
      <w:r>
        <w:br/>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în cazul în care, prin decizie a organelor competente de expertiză medicală, se constată inaptitudinea fizică şi/sau psihică a salariatului, fapt ce nu permite acestuia să îşi îndeplinească atribuţiile corespunzătoare locului de muncă ocupat;</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cazul în care salariatul nu corespunde profesional locului de muncă în care este încadrat.</w:t>
      </w:r>
    </w:p>
    <w:p>
      <w:pPr>
        <w:spacing w:before="80" w:after="0"/>
        <w:ind w:left="0"/>
        <w:jc w:val="left"/>
        <w:textAlignment w:val="auto"/>
      </w:pPr>
      <w:r>
        <w:rPr>
          <w:rFonts w:ascii="Times New Roman"/>
          <w:b/>
          <w:i w:val="false"/>
          <w:color w:val="000000"/>
          <w:sz w:val="24"/>
          <w:lang w:val="ro-RO"/>
        </w:rPr>
        <w:t xml:space="preserve">Art. 62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concedierea intervine pentru unul dintre motivele prevăzute la art. 61 lit. b)-d), angajatorul are obligaţia de a emite decizia de concediere în termen de 30 de zile calendaristice de la data constatării cauzei concedierii.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concedierea intervine pentru motivul prevăzut la art. 61 lit. a), angajatorul poate emite decizia de concediere numai cu respectarea dispoziţiilor art. 247-252.</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Decizia se emite în scris şi, sub sancţiunea nulităţii absolute, trebuie să fie motivată în fapt şi în drept şi să cuprindă precizări cu privire la termenul în care poate fi contestată şi la instanţa judecătorească la care se contestă.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Salariaţii care consideră că au fost concediaţi pentru exercitarea drepturilor prevăzute la art. 17 alin. (3), art. 18 alin. (1), art. 31, 152</w:t>
      </w:r>
      <w:r>
        <w:rPr>
          <w:rFonts w:ascii="Times New Roman"/>
          <w:b w:val="false"/>
          <w:i w:val="false"/>
          <w:color w:val="000000"/>
          <w:sz w:val="24"/>
          <w:vertAlign w:val="superscript"/>
          <w:lang w:val="ro-RO"/>
        </w:rPr>
        <w:t>1</w:t>
      </w:r>
      <w:r>
        <w:rPr>
          <w:rFonts w:ascii="Times New Roman"/>
          <w:b w:val="false"/>
          <w:i w:val="false"/>
          <w:color w:val="000000"/>
          <w:sz w:val="24"/>
          <w:lang w:val="ro-RO"/>
        </w:rPr>
        <w:t>, 152</w:t>
      </w:r>
      <w:r>
        <w:rPr>
          <w:rFonts w:ascii="Times New Roman"/>
          <w:b w:val="false"/>
          <w:i w:val="false"/>
          <w:color w:val="000000"/>
          <w:sz w:val="24"/>
          <w:vertAlign w:val="superscript"/>
          <w:lang w:val="ro-RO"/>
        </w:rPr>
        <w:t>2</w:t>
      </w:r>
      <w:r>
        <w:rPr>
          <w:rFonts w:ascii="Times New Roman"/>
          <w:b w:val="false"/>
          <w:i w:val="false"/>
          <w:color w:val="000000"/>
          <w:sz w:val="24"/>
          <w:lang w:val="ro-RO"/>
        </w:rPr>
        <w:t>, 153</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 şi art. 194 alin. (2) pot solicita angajatorului să prezinte, în scris, suplimentar faţă de prevederile alin. (3), motivele pe care s-a fundamentat decizia privind concedierea.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Prevederile alin. (4) nu sunt aplicabile situaţiilor în care prin legi speciale se instituie proceduri prealabile prin care investigarea faptelor revine unei autorităţi sau unui organism competent.</w:t>
      </w:r>
      <w:r>
        <w:br/>
      </w:r>
    </w:p>
    <w:p>
      <w:pPr>
        <w:spacing w:before="80" w:after="0"/>
        <w:ind w:left="0"/>
        <w:jc w:val="left"/>
        <w:textAlignment w:val="auto"/>
      </w:pPr>
      <w:r>
        <w:rPr>
          <w:rFonts w:ascii="Times New Roman"/>
          <w:b/>
          <w:i w:val="false"/>
          <w:color w:val="000000"/>
          <w:sz w:val="24"/>
          <w:lang w:val="ro-RO"/>
        </w:rPr>
        <w:t xml:space="preserve">Art. 63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Concedierea pentru săvârşirea unei abateri grave sau a unor abateri repetate de la regulile de disciplină a muncii poate fi dispusă numai după îndeplinirea de către angajator a cercetării disciplinare prealabile şi în termenele stabilite de prezentul cod.</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Concedierea salariatului pentru motivul prevăzut la art. 61 lit. d) poate fi dispusă numai după evaluarea prealabilă a salariatului, conform procedurii de evaluare stabilite prin contractul colectiv de muncă aplicabil sau, în lipsa acestuia, prin regulamentul intern.</w:t>
      </w:r>
    </w:p>
    <w:p>
      <w:pPr>
        <w:spacing w:before="80" w:after="0"/>
        <w:ind w:left="0"/>
        <w:jc w:val="left"/>
        <w:textAlignment w:val="auto"/>
      </w:pPr>
      <w:r>
        <w:rPr>
          <w:rFonts w:ascii="Times New Roman"/>
          <w:b/>
          <w:i w:val="false"/>
          <w:color w:val="000000"/>
          <w:sz w:val="24"/>
          <w:lang w:val="ro-RO"/>
        </w:rPr>
        <w:t xml:space="preserve">Art. 64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concedierea se dispune pentru motivele prevăzute la art. 61 lit. c) şi d), precum şi în cazul în care contractul individual de muncă a încetat de drept în temeiul art. 56 alin. (1) lit. e), angajatorul are obligaţia de a-i propune salariatului alte locuri de muncă vacante în unitate, compatibile cu pregătirea profesională sau, după caz, cu capacitatea de muncă stabilită de medicul de medicină a muncii.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situaţia în care angajatorul nu dispune de locuri de muncă vacante potrivit alin. (1), acesta are obligaţia de a solicita sprijinul agenţiei teritoriale de ocupare a forţei de muncă în vederea redistribuirii salariatului, corespunzător pregătirii profesionale şi/sau, după caz, capacităţii de muncă stabilite de medicul de medicină a muncii.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Salariatul are la dispoziţie un termen de 3 zile lucrătoare de la comunicarea angajatorului, conform prevederilor alin. (1), pentru a-şi manifesta în scris consimţământul cu privire la noul loc de muncă oferit.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salariatul nu îşi manifestă consimţământul în termenul prevăzut la alin. (3), precum şi după notificarea cazului către agenţia teritorială de ocupare a forţei de muncă conform alin. (2), angajatorul poate dispune concedierea salariatului.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concedierii pentru motivul prevăzut la art. 61 lit. c) salariatul beneficiază de o compensaţie, în condiţiile stabilite în contractul colectiv de muncă aplicabil sau în contractul individual de muncă, după caz.</w:t>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Concedierea pentru motive care nu ţin de persoana salariatului</w:t>
      </w:r>
    </w:p>
    <w:p>
      <w:pPr>
        <w:spacing w:before="80" w:after="0"/>
        <w:ind w:left="0"/>
        <w:jc w:val="left"/>
        <w:textAlignment w:val="auto"/>
      </w:pPr>
      <w:r>
        <w:rPr>
          <w:rFonts w:ascii="Times New Roman"/>
          <w:b/>
          <w:i w:val="false"/>
          <w:color w:val="000000"/>
          <w:sz w:val="24"/>
          <w:lang w:val="ro-RO"/>
        </w:rPr>
        <w:t xml:space="preserve">Art. 65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Concedierea pentru motive care nu ţin de persoana salariatului reprezintă încetarea contractului individual de muncă determinată de desfiinţarea locului de muncă ocupat de salariat, din unul sau mai multe motive fără legătură cu persoana acestuia.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Desfiinţarea locului de muncă trebuie să fie efectivă şi să aibă o cauză reală şi serioasă.</w:t>
      </w:r>
    </w:p>
    <w:p>
      <w:pPr>
        <w:spacing w:before="80" w:after="0"/>
        <w:ind w:left="0"/>
        <w:jc w:val="left"/>
        <w:textAlignment w:val="auto"/>
      </w:pPr>
      <w:r>
        <w:rPr>
          <w:rFonts w:ascii="Times New Roman"/>
          <w:b/>
          <w:i w:val="false"/>
          <w:color w:val="000000"/>
          <w:sz w:val="24"/>
          <w:lang w:val="ro-RO"/>
        </w:rPr>
        <w:t xml:space="preserve">Art. 66 </w:t>
      </w:r>
    </w:p>
    <w:p>
      <w:pPr>
        <w:spacing w:after="0"/>
        <w:ind w:left="0"/>
        <w:jc w:val="left"/>
        <w:textAlignment w:val="auto"/>
      </w:pPr>
      <w:r>
        <w:rPr>
          <w:rFonts w:ascii="Times New Roman"/>
          <w:b w:val="false"/>
          <w:i w:val="false"/>
          <w:color w:val="000000"/>
          <w:sz w:val="24"/>
          <w:lang w:val="ro-RO"/>
        </w:rPr>
        <w:t>Concedierea pentru motive care nu ţin de persoana salariatului poate fi individuală sau colectivă.</w:t>
      </w:r>
    </w:p>
    <w:p>
      <w:pPr>
        <w:spacing w:before="80" w:after="0"/>
        <w:ind w:left="0"/>
        <w:jc w:val="left"/>
        <w:textAlignment w:val="auto"/>
      </w:pPr>
      <w:r>
        <w:rPr>
          <w:rFonts w:ascii="Times New Roman"/>
          <w:b/>
          <w:i w:val="false"/>
          <w:color w:val="000000"/>
          <w:sz w:val="24"/>
          <w:lang w:val="ro-RO"/>
        </w:rPr>
        <w:t xml:space="preserve">Art. 67 </w:t>
      </w:r>
    </w:p>
    <w:p>
      <w:pPr>
        <w:spacing w:after="0"/>
        <w:ind w:left="0"/>
        <w:jc w:val="left"/>
        <w:textAlignment w:val="auto"/>
      </w:pPr>
      <w:r>
        <w:rPr>
          <w:rFonts w:ascii="Times New Roman"/>
          <w:b w:val="false"/>
          <w:i w:val="false"/>
          <w:color w:val="000000"/>
          <w:sz w:val="24"/>
          <w:lang w:val="ro-RO"/>
        </w:rPr>
        <w:t>Salariaţii concediaţi pentru motive care nu ţin de persoana lor beneficiază de măsuri active de combatere a şomajului şi pot beneficia de compensaţii în condiţiile prevăzute de lege şi de contractul colectiv de muncă aplicabil.</w:t>
      </w:r>
    </w:p>
    <w:p>
      <w:pPr>
        <w:spacing w:before="80" w:after="0"/>
        <w:ind w:left="0"/>
        <w:jc w:val="center"/>
        <w:textAlignment w:val="auto"/>
      </w:pPr>
      <w:r>
        <w:rPr>
          <w:rFonts w:ascii="Times New Roman"/>
          <w:b/>
          <w:i w:val="false"/>
          <w:color w:val="000000"/>
          <w:sz w:val="24"/>
          <w:lang w:val="ro-RO"/>
        </w:rPr>
        <w:t>SECŢIUNEA 5:</w:t>
      </w:r>
      <w:r>
        <w:rPr>
          <w:rFonts w:ascii="Times New Roman"/>
          <w:b/>
          <w:i w:val="false"/>
          <w:color w:val="000000"/>
          <w:sz w:val="24"/>
          <w:lang w:val="ro-RO"/>
        </w:rPr>
        <w:t>Concedierea colectivă. Informarea, consultarea salariaţilor şi procedura concedierilor colective</w:t>
      </w:r>
    </w:p>
    <w:p>
      <w:pPr>
        <w:spacing w:before="80" w:after="0"/>
        <w:ind w:left="0"/>
        <w:jc w:val="left"/>
        <w:textAlignment w:val="auto"/>
      </w:pPr>
      <w:r>
        <w:rPr>
          <w:rFonts w:ascii="Times New Roman"/>
          <w:b/>
          <w:i w:val="false"/>
          <w:color w:val="000000"/>
          <w:sz w:val="24"/>
          <w:lang w:val="ro-RO"/>
        </w:rPr>
        <w:t xml:space="preserve">Art. 68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Prin concediere colectivă se înţelege concedierea, într-o perioadă de 30 de zile calendaristice, din unul sau mai multe motive care nu ţin de persoana salariatului, a unui număr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cel puţin 10 salariaţi, dacă angajatorul care disponibilizează are încadraţi mai mult de 20 de salariaţi şi mai puţin de 100 de salariaţi;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cel puţin 10% din salariaţi, dacă angajatorul care disponibilizează are încadraţi cel puţin 100 de salariaţi, dar mai puţin de 300 de salariaţi;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cel puţin 30 de salariaţi, dacă angajatorul care disponibilizează are încadraţi cel puţin 300 de salariaţi.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stabilirea numărului efectiv de salariaţi concediaţi colectiv, potrivit alin. (1), se iau în calcul şi acei salariaţi cărora le-au încetat contractele individuale de muncă din iniţiativa angajatorului, din unul sau mai multe motive, fără legătură cu persoana salariatului, cu condiţia existenţei a cel puţin 5 concedieri.</w:t>
      </w:r>
    </w:p>
    <w:p>
      <w:pPr>
        <w:spacing w:before="80" w:after="0"/>
        <w:ind w:left="0"/>
        <w:jc w:val="left"/>
        <w:textAlignment w:val="auto"/>
      </w:pPr>
      <w:r>
        <w:rPr>
          <w:rFonts w:ascii="Times New Roman"/>
          <w:b/>
          <w:i w:val="false"/>
          <w:color w:val="000000"/>
          <w:sz w:val="24"/>
          <w:lang w:val="ro-RO"/>
        </w:rPr>
        <w:t xml:space="preserve">Art. 69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în care angajatorul intenţionează să efectueze concedieri colective, acesta are obligaţia de a iniţia, în timp util şi în scopul ajungerii la o înţelegere, în condiţiile prevăzute de lege, consultări cu sindicatul sau, după caz, cu reprezentanţii salariaţilor, cu privire cel puţin la: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metodele şi mijloacele de evitare a concedierilor colective sau de reducere a numărului de salariaţi care vor fi concediaţi;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atenuarea consecinţelor concedierii prin recurgerea la măsuri sociale care vizează, printre altele, sprijin pentru recalificarea sau reconversia profesională a salariaţilor concediaţi.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În perioada în care au loc consultări, potrivit alin. (1), pentru a permite sindicatului sau reprezentanţilor salariaţilor să formuleze propuneri în timp util, angajatorul are obligaţia să le furnizeze toate informaţiile relevante şi să le notifice, în scris,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numărul total şi categoriile de salariaţi;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motivele care determină concedierea preconizată;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numărul şi categoriile de salariaţi care vor fi afectaţi de concediere;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criteriile avute în vedere, potrivit legii şi/sau contractelor colective de muncă, pentru stabilirea ordinii de prioritate la concediere;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măsurile avute în vedere pentru limitarea numărului concedierilor;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măsurile pentru atenuarea consecinţelor concedierii şi compensaţiile ce urmează să fie acordate salariaţilor concediaţi, conform dispoziţiilor legale şi/sau contractului colectiv de muncă aplicabil;</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data de la care sau perioada în care vor avea loc concedierile;</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termenul înăuntrul căruia sindicatul sau, după caz, reprezentanţii salariaţilor pot face propuneri pentru evitarea ori diminuarea numărului salariaţilor concediaţi.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Criteriile prevăzute la alin. (2) lit. d) se aplică pentru departajarea salariaţilor după evaluarea realizării obiectivelor de performanţă.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Obligaţiile prevăzute la alin. (1) şi (2) se menţin indiferent dacă decizia care determină concedierile colective este luată de către angajator sau de o întreprindere care deţine controlul asupra angajatorului.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situaţia în care decizia care determină concedierile colective este luată de o întreprindere care deţine controlul asupra angajatorului, acesta nu se poate prevala, în nerespectarea obligaţiilor prevăzute la alin. (1) şi (2), de faptul că întreprinderea respectivă nu i-a furnizat informaţiile necesare.</w:t>
      </w:r>
    </w:p>
    <w:p>
      <w:pPr>
        <w:spacing w:before="80" w:after="0"/>
        <w:ind w:left="0"/>
        <w:jc w:val="left"/>
        <w:textAlignment w:val="auto"/>
      </w:pPr>
      <w:r>
        <w:rPr>
          <w:rFonts w:ascii="Times New Roman"/>
          <w:b/>
          <w:i w:val="false"/>
          <w:color w:val="000000"/>
          <w:sz w:val="24"/>
          <w:lang w:val="ro-RO"/>
        </w:rPr>
        <w:t xml:space="preserve">Art. 70 </w:t>
      </w:r>
    </w:p>
    <w:p>
      <w:pPr>
        <w:spacing w:after="0"/>
        <w:ind w:left="0"/>
        <w:jc w:val="left"/>
        <w:textAlignment w:val="auto"/>
      </w:pPr>
      <w:r>
        <w:rPr>
          <w:rFonts w:ascii="Times New Roman"/>
          <w:b w:val="false"/>
          <w:i w:val="false"/>
          <w:color w:val="000000"/>
          <w:sz w:val="24"/>
          <w:lang w:val="ro-RO"/>
        </w:rPr>
        <w:t>Angajatorul are obligaţia să comunice o copie a notificării prevăzute la art. 69 alin. (2) inspectoratului teritorial de muncă şi agenţiei teritoriale de ocupare a forţei de muncă la aceeaşi dată la care a comunicat-o sindicatului sau, după caz, reprezentanţilor salariaţilor.</w:t>
      </w:r>
    </w:p>
    <w:p>
      <w:pPr>
        <w:spacing w:before="80" w:after="0"/>
        <w:ind w:left="0"/>
        <w:jc w:val="left"/>
        <w:textAlignment w:val="auto"/>
      </w:pPr>
      <w:r>
        <w:rPr>
          <w:rFonts w:ascii="Times New Roman"/>
          <w:b/>
          <w:i w:val="false"/>
          <w:color w:val="000000"/>
          <w:sz w:val="24"/>
          <w:lang w:val="ro-RO"/>
        </w:rPr>
        <w:t xml:space="preserve">Art. 71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Sindicatul sau, după caz, reprezentanţii salariaţilor pot propune angajatorului măsuri în vederea evitării concedierilor ori diminuării numărului salariaţilor concediaţi, într-un termen de 10 zile calendaristice de la data primirii notificării.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are obligaţia de a răspunde în scris şi motivat la propunerile formulate potrivit prevederilor alin. (1), în termen de 5 zile calendaristice de la primirea acestora.</w:t>
      </w:r>
    </w:p>
    <w:p>
      <w:pPr>
        <w:spacing w:before="80" w:after="0"/>
        <w:ind w:left="0"/>
        <w:jc w:val="left"/>
        <w:textAlignment w:val="auto"/>
      </w:pPr>
      <w:r>
        <w:rPr>
          <w:rFonts w:ascii="Times New Roman"/>
          <w:b/>
          <w:i w:val="false"/>
          <w:color w:val="000000"/>
          <w:sz w:val="24"/>
          <w:lang w:val="ro-RO"/>
        </w:rPr>
        <w:t xml:space="preserve">Art. 72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situaţia în care, ulterior consultărilor cu sindicatul sau reprezentanţii salariaţilor, potrivit prevederilor art. 69 şi 71, angajatorul decide aplicarea măsurii de concediere colectivă, acesta are obligaţia de a notifica în scris inspectoratul teritorial de muncă şi agenţia teritorială de ocupare a forţei de muncă, cu cel puţin 30 de zile calendaristice anterioare datei emiterii deciziilor de concediere.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Notificarea prevăzută la alin. (1) trebuie să cuprindă toate informaţiile relevante cu privire la intenţia de concediere colectivă, prevăzute la art. 69 alin. (2), precum şi rezultatele consultărilor cu sindicatul sau reprezentanţii salariaţilor, prevăzute la art. 69 alin. (1) şi art. 71, în special motivele concedierilor, numărul total al salariaţilor, numărul salariaţilor afectaţi de concediere şi data de la care sau perioada în care vor avea loc aceste concedieri.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are obligaţia să comunice o copie a notificării prevăzute la alin. (1) sindicatului sau reprezentanţilor salariaţilor, la aceeaşi dată la care a comunicat-o inspectoratului teritorial de muncă şi agenţiei teritoriale de ocupare a forţei de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Sindicatul sau reprezentanţii salariaţilor pot transmite eventuale puncte de vedere inspectoratului teritorial de muncă.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solicitarea motivată a oricăreia dintre părţi, inspectoratul teritorial de muncă, cu avizul agenţiei teritoriale de ocupare a forţei de muncă, poate dispune reducerea perioadei prevăzute la alin. (1), fără a aduce atingere drepturilor individuale cu privire la perioada de preaviz.</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Inspectoratul teritorial de muncă are obligaţia de a informa în termen de 3 zile lucrătoare angajatorul şi sindicatul sau reprezentanţii salariaţilor, după caz, asupra reducerii sau prelungirii perioadei prevăzute la alin. (1), precum şi cu privire la motivele care au stat la baza acestei decizii.</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În cazul în care concedierea colectivă preconizată vizează membri ai echipajului unei nave maritime, notificarea prevăzută la alin. (1) se comunică şi autorităţii competente a statului sub al cărui pavilion navighează nava, cu respectarea prevederilor alin. (2) şi în termenul prevăzut la alin. (1).</w:t>
      </w:r>
      <w:r>
        <w:br/>
      </w:r>
    </w:p>
    <w:p>
      <w:pPr>
        <w:spacing w:before="80" w:after="0"/>
        <w:ind w:left="0"/>
        <w:jc w:val="left"/>
        <w:textAlignment w:val="auto"/>
      </w:pPr>
      <w:r>
        <w:rPr>
          <w:rFonts w:ascii="Times New Roman"/>
          <w:b/>
          <w:i w:val="false"/>
          <w:color w:val="000000"/>
          <w:sz w:val="24"/>
          <w:lang w:val="ro-RO"/>
        </w:rPr>
        <w:t xml:space="preserve">Art. 73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perioada prevăzută la art. 72 alin. (1), agenţia teritorială de ocupare a forţei de muncă trebuie să caute soluţii la problemele ridicate de concedierile colective preconizate şi să le comunice în timp util angajatorului şi sindicatului ori, după caz, reprezentanţilor salariaţilor.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solicitarea motivată a oricăreia dintre părţi, inspectoratul teritorial de muncă, cu consultarea agenţiei teritoriale de ocupare a forţei de muncă, poate dispune amânarea momentului emiterii deciziilor de concediere cu maximum 10 zile calendaristice, în cazul în care aspectele legate de concedierea colectivă avută în vedere nu pot fi soluţionate până la data stabilită în notificarea de concediere colectivă prevăzută la art. 72 alin. (1) ca fiind data emiterii deciziilor de concediere.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Inspectoratul teritorial de muncă are obligaţia de a informa în scris angajatorul şi sindicatul sau reprezentanţii salariaţilor, după caz, asupra amânării momentului emiterii deciziilor de concediere, precum şi despre motivele care au stat la baza acestei decizii, înainte de expirarea perioadei iniţiale prevăzute la art. 72 alin. (1).</w:t>
      </w:r>
    </w:p>
    <w:p>
      <w:pPr>
        <w:spacing w:before="80" w:after="0"/>
        <w:ind w:left="0"/>
        <w:jc w:val="left"/>
        <w:textAlignment w:val="auto"/>
      </w:pPr>
      <w:r>
        <w:rPr>
          <w:rFonts w:ascii="Times New Roman"/>
          <w:b/>
          <w:i w:val="false"/>
          <w:color w:val="000000"/>
          <w:sz w:val="24"/>
          <w:lang w:val="ro-RO"/>
        </w:rPr>
        <w:t xml:space="preserve">Art. 74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termen de 45 de zile calendaristice de la data concedierii, salariatul concediat prin concediere colectivă are dreptul de a fi reangajat cu prioritate pe postul reînfiinţat în aceeaşi activitate, fără examen, concurs sau perioadă de probă.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situaţia în care în perioada prevăzută la alin. (1) se reiau aceleaşi activităţi, angajatorul va transmite salariaţilor care au fost concediaţi de pe posturile a căror activitate este reluată în aceleaşi condiţii de competenţă profesională o comunicare scrisă, prin care sunt informaţi asupra reluării activităţii.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Salariaţii au la dispoziţie un termen de maximum 5 zile calendaristice de la data comunicării angajatorului, prevăzută la alin. (2), pentru a-şi manifesta în scris consimţământul cu privire la locul de muncă oferit.</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situaţia în care salariaţii care au dreptul de a fi reangajaţi potrivit alin. (2) nu îşi manifestă în scris consimţământul în termenul prevăzut la alin. (3) sau refuză locul de muncă oferit, angajatorul poate face noi încadrări pe locurile de muncă rămase vacante.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Prevederile art. 68-73 nu se aplică salariaţilor din instituţiile publice şi autorităţile publice.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Prevederile art. 68-73 nu se aplică în cazul contractelor individuale de muncă încheiate pe durată determinată, cu excepţia cazurilor în care aceste concedieri au loc înainte de data expirării acestor contracte.</w:t>
      </w:r>
    </w:p>
    <w:p>
      <w:pPr>
        <w:spacing w:before="80" w:after="0"/>
        <w:ind w:left="0"/>
        <w:jc w:val="center"/>
        <w:textAlignment w:val="auto"/>
      </w:pPr>
      <w:r>
        <w:rPr>
          <w:rFonts w:ascii="Times New Roman"/>
          <w:b/>
          <w:i w:val="false"/>
          <w:color w:val="000000"/>
          <w:sz w:val="24"/>
          <w:lang w:val="ro-RO"/>
        </w:rPr>
        <w:t>SECŢIUNEA 6:</w:t>
      </w:r>
      <w:r>
        <w:rPr>
          <w:rFonts w:ascii="Times New Roman"/>
          <w:b/>
          <w:i w:val="false"/>
          <w:color w:val="000000"/>
          <w:sz w:val="24"/>
          <w:lang w:val="ro-RO"/>
        </w:rPr>
        <w:t>Dreptul la preaviz</w:t>
      </w:r>
    </w:p>
    <w:p>
      <w:pPr>
        <w:spacing w:before="80" w:after="0"/>
        <w:ind w:left="0"/>
        <w:jc w:val="left"/>
        <w:textAlignment w:val="auto"/>
      </w:pPr>
      <w:r>
        <w:rPr>
          <w:rFonts w:ascii="Times New Roman"/>
          <w:b/>
          <w:i w:val="false"/>
          <w:color w:val="000000"/>
          <w:sz w:val="24"/>
          <w:lang w:val="ro-RO"/>
        </w:rPr>
        <w:t xml:space="preserve">Art. 75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Persoanele concediate în temeiul art. 61 lit. c) şi d), al art. 65 şi 66 beneficiază de dreptul la un preaviz ce nu poate fi mai mic de 20 de zile lucrătoare.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Fac excepţie de la prevederile alin. (1) persoanele concediate în temeiul art. 61 lit. d), care se află în perioada de probă.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situaţia în care în perioada de preaviz contractul individual de muncă este suspendat, termenul de preaviz va fi suspendat corespunzător, cu excepţia cazului prevăzut la art. 51 alin. (2).</w:t>
      </w:r>
    </w:p>
    <w:p>
      <w:pPr>
        <w:spacing w:before="80" w:after="0"/>
        <w:ind w:left="0"/>
        <w:jc w:val="left"/>
        <w:textAlignment w:val="auto"/>
      </w:pPr>
      <w:r>
        <w:rPr>
          <w:rFonts w:ascii="Times New Roman"/>
          <w:b/>
          <w:i w:val="false"/>
          <w:color w:val="000000"/>
          <w:sz w:val="24"/>
          <w:lang w:val="ro-RO"/>
        </w:rPr>
        <w:t xml:space="preserve">Art. 76 </w:t>
      </w:r>
    </w:p>
    <w:p>
      <w:pPr>
        <w:spacing w:after="0"/>
        <w:ind w:left="0"/>
        <w:jc w:val="left"/>
        <w:textAlignment w:val="auto"/>
      </w:pPr>
      <w:r>
        <w:rPr>
          <w:rFonts w:ascii="Times New Roman"/>
          <w:b w:val="false"/>
          <w:i w:val="false"/>
          <w:color w:val="000000"/>
          <w:sz w:val="24"/>
          <w:lang w:val="ro-RO"/>
        </w:rPr>
        <w:t>Decizia de concediere se comunică salariatului în scris şi trebuie să conţină în mod obligatoriu: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motivele care determină concedierea;</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durata preavizului;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criteriile de stabilire a ordinii de priorităţi, conform art. 69 alin. (2) lit. d), numai în cazul concedierilor colective;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lista tuturor locurilor de muncă disponibile în unitate şi termenul în care salariaţii urmează să opteze pentru a ocupa un loc de muncă vacant, în condiţiile art. 64.</w:t>
      </w:r>
    </w:p>
    <w:p>
      <w:pPr>
        <w:spacing w:before="80" w:after="0"/>
        <w:ind w:left="0"/>
        <w:jc w:val="left"/>
        <w:textAlignment w:val="auto"/>
      </w:pPr>
      <w:r>
        <w:rPr>
          <w:rFonts w:ascii="Times New Roman"/>
          <w:b/>
          <w:i w:val="false"/>
          <w:color w:val="000000"/>
          <w:sz w:val="24"/>
          <w:lang w:val="ro-RO"/>
        </w:rPr>
        <w:t xml:space="preserve">Art. 77 </w:t>
      </w:r>
    </w:p>
    <w:p>
      <w:pPr>
        <w:spacing w:after="0"/>
        <w:ind w:left="0"/>
        <w:jc w:val="left"/>
        <w:textAlignment w:val="auto"/>
      </w:pPr>
      <w:r>
        <w:rPr>
          <w:rFonts w:ascii="Times New Roman"/>
          <w:b w:val="false"/>
          <w:i w:val="false"/>
          <w:color w:val="000000"/>
          <w:sz w:val="24"/>
          <w:lang w:val="ro-RO"/>
        </w:rPr>
        <w:t>Decizia de concediere produce efecte de la data comunicării ei salariatului.</w:t>
      </w:r>
    </w:p>
    <w:p>
      <w:pPr>
        <w:spacing w:before="80" w:after="0"/>
        <w:ind w:left="0"/>
        <w:jc w:val="center"/>
        <w:textAlignment w:val="auto"/>
      </w:pPr>
      <w:r>
        <w:rPr>
          <w:rFonts w:ascii="Times New Roman"/>
          <w:b/>
          <w:i w:val="false"/>
          <w:color w:val="000000"/>
          <w:sz w:val="24"/>
          <w:lang w:val="ro-RO"/>
        </w:rPr>
        <w:t>SECŢIUNEA 7:</w:t>
      </w:r>
      <w:r>
        <w:rPr>
          <w:rFonts w:ascii="Times New Roman"/>
          <w:b/>
          <w:i w:val="false"/>
          <w:color w:val="000000"/>
          <w:sz w:val="24"/>
          <w:lang w:val="ro-RO"/>
        </w:rPr>
        <w:t>Controlul şi sancţionarea concedierilor nelegale</w:t>
      </w:r>
    </w:p>
    <w:p>
      <w:pPr>
        <w:spacing w:before="80" w:after="0"/>
        <w:ind w:left="0"/>
        <w:jc w:val="left"/>
        <w:textAlignment w:val="auto"/>
      </w:pPr>
      <w:r>
        <w:rPr>
          <w:rFonts w:ascii="Times New Roman"/>
          <w:b/>
          <w:i w:val="false"/>
          <w:color w:val="000000"/>
          <w:sz w:val="24"/>
          <w:lang w:val="ro-RO"/>
        </w:rPr>
        <w:t xml:space="preserve">Art. 78 </w:t>
      </w:r>
    </w:p>
    <w:p>
      <w:pPr>
        <w:spacing w:after="0"/>
        <w:ind w:left="0"/>
        <w:jc w:val="left"/>
        <w:textAlignment w:val="auto"/>
      </w:pPr>
      <w:r>
        <w:rPr>
          <w:rFonts w:ascii="Times New Roman"/>
          <w:b w:val="false"/>
          <w:i w:val="false"/>
          <w:color w:val="000000"/>
          <w:sz w:val="24"/>
          <w:lang w:val="ro-RO"/>
        </w:rPr>
        <w:t>Concedierea dispusă cu nerespectarea procedurii prevăzute de lege este lovită de nulitate absolută.</w:t>
      </w:r>
    </w:p>
    <w:p>
      <w:pPr>
        <w:spacing w:before="80" w:after="0"/>
        <w:ind w:left="0"/>
        <w:jc w:val="left"/>
        <w:textAlignment w:val="auto"/>
      </w:pPr>
      <w:r>
        <w:rPr>
          <w:rFonts w:ascii="Times New Roman"/>
          <w:b/>
          <w:i w:val="false"/>
          <w:color w:val="000000"/>
          <w:sz w:val="24"/>
          <w:lang w:val="ro-RO"/>
        </w:rPr>
        <w:t xml:space="preserve">Art. 79 </w:t>
      </w:r>
    </w:p>
    <w:p>
      <w:pPr>
        <w:spacing w:after="0"/>
        <w:ind w:left="0"/>
        <w:jc w:val="left"/>
        <w:textAlignment w:val="auto"/>
      </w:pPr>
      <w:r>
        <w:rPr>
          <w:rFonts w:ascii="Times New Roman"/>
          <w:b w:val="false"/>
          <w:i w:val="false"/>
          <w:color w:val="000000"/>
          <w:sz w:val="24"/>
          <w:lang w:val="ro-RO"/>
        </w:rPr>
        <w:t>În caz de conflict de muncă angajatorul nu poate invoca în faţa instanţei alte motive de fapt sau de drept decât cele precizate în decizia de concediere.</w:t>
      </w:r>
    </w:p>
    <w:p>
      <w:pPr>
        <w:spacing w:before="80" w:after="0"/>
        <w:ind w:left="0"/>
        <w:jc w:val="left"/>
        <w:textAlignment w:val="auto"/>
      </w:pPr>
      <w:r>
        <w:rPr>
          <w:rFonts w:ascii="Times New Roman"/>
          <w:b/>
          <w:i w:val="false"/>
          <w:color w:val="000000"/>
          <w:sz w:val="24"/>
          <w:lang w:val="ro-RO"/>
        </w:rPr>
        <w:t xml:space="preserve">Art. 80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concedierea a fost efectuată în mod netemeinic sau nelegal, instanţa va dispune anularea ei şi va obliga angajatorul la plata unei despăgubiri egale cu salariile indexate, majorate şi reactualizate şi cu celelalte drepturi de care ar fi beneficiat salariatul.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solicitarea salariatului instanţa care a dispus anularea concedierii va repune părţile în situaţia anterioară emiterii actului de concediere.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salariatul nu solicită repunerea în situaţia anterioară emiterii actului de concediere, contractul individual de muncă va înceta de drept la data rămânerii definitive şi irevocabile a hotărârii judecătoreşti.</w:t>
      </w:r>
    </w:p>
    <w:p>
      <w:pPr>
        <w:spacing w:before="80" w:after="0"/>
        <w:ind w:left="0"/>
        <w:jc w:val="center"/>
        <w:textAlignment w:val="auto"/>
      </w:pPr>
      <w:r>
        <w:rPr>
          <w:rFonts w:ascii="Times New Roman"/>
          <w:b/>
          <w:i w:val="false"/>
          <w:color w:val="000000"/>
          <w:sz w:val="24"/>
          <w:lang w:val="ro-RO"/>
        </w:rPr>
        <w:t>SECŢIUNEA 8:</w:t>
      </w:r>
      <w:r>
        <w:rPr>
          <w:rFonts w:ascii="Times New Roman"/>
          <w:b/>
          <w:i w:val="false"/>
          <w:color w:val="000000"/>
          <w:sz w:val="24"/>
          <w:lang w:val="ro-RO"/>
        </w:rPr>
        <w:t>Demisia</w:t>
      </w:r>
    </w:p>
    <w:p>
      <w:pPr>
        <w:spacing w:before="80" w:after="0"/>
        <w:ind w:left="0"/>
        <w:jc w:val="left"/>
        <w:textAlignment w:val="auto"/>
      </w:pPr>
      <w:r>
        <w:rPr>
          <w:rFonts w:ascii="Times New Roman"/>
          <w:b/>
          <w:i w:val="false"/>
          <w:color w:val="000000"/>
          <w:sz w:val="24"/>
          <w:lang w:val="ro-RO"/>
        </w:rPr>
        <w:t xml:space="preserve">Art. 81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demisie se înţelege actul unilateral de voinţă a salariatului care, printr-o notificare scrisă, comunică angajatorului încetarea contractului individual de muncă, după împlinirea unui termen de preaviz.</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este obligat să înregistreze demisia salariatului. Refuzul angajatorului de a înregistra demisia dă dreptul salariatului de a face dovada acesteia prin orice mijloace de probă.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Salariatul are dreptul de a nu motiva demisia.</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Pe durata preavizului contractul individual de muncă continuă să îşi producă toate efectele.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situaţia în care în perioada de preaviz contractul individual de muncă este suspendat, termenul de preaviz va fi suspendat corespunzător.</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Contractul individual de muncă încetează la data expirării termenului de preaviz sau la data renunţării totale ori parţiale de către angajator la termenul respectiv.</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Salariatul poate demisiona fără preaviz dacă angajatorul nu îşi îndeplineşte obligaţiile asumate prin contractul individual de muncă.</w:t>
      </w:r>
    </w:p>
    <w:p>
      <w:pPr>
        <w:spacing w:before="80" w:after="0"/>
        <w:ind w:left="0"/>
        <w:jc w:val="center"/>
        <w:textAlignment w:val="auto"/>
      </w:pPr>
      <w:r>
        <w:rPr>
          <w:rFonts w:ascii="Times New Roman"/>
          <w:b/>
          <w:i w:val="false"/>
          <w:color w:val="000000"/>
          <w:sz w:val="24"/>
          <w:lang w:val="ro-RO"/>
        </w:rPr>
        <w:t>CAPITOLUL VI:</w:t>
      </w:r>
      <w:r>
        <w:rPr>
          <w:rFonts w:ascii="Times New Roman"/>
          <w:b/>
          <w:i w:val="false"/>
          <w:color w:val="000000"/>
          <w:sz w:val="24"/>
          <w:lang w:val="ro-RO"/>
        </w:rPr>
        <w:t>Contractul individual de muncă pe durată determinată</w:t>
      </w:r>
    </w:p>
    <w:p>
      <w:pPr>
        <w:spacing w:before="80" w:after="0"/>
        <w:ind w:left="0"/>
        <w:jc w:val="left"/>
        <w:textAlignment w:val="auto"/>
      </w:pPr>
      <w:r>
        <w:rPr>
          <w:rFonts w:ascii="Times New Roman"/>
          <w:b/>
          <w:i w:val="false"/>
          <w:color w:val="000000"/>
          <w:sz w:val="24"/>
          <w:lang w:val="ro-RO"/>
        </w:rPr>
        <w:t xml:space="preserve">Art. 82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Prin derogare de la regula prevăzută la art. 12 alin. (1), angajatorii au posibilitatea de a angaja, în cazurile şi în condiţiile prezentului cod, personal salariat cu contract individual de muncă pe durată determinată.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Contractul individual de muncă pe durată determinată se poate încheia numai în formă scrisă, cu precizarea expresă a duratei pentru care se încheie.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Contractul individual de muncă pe durată determinată poate fi prelungit, în condiţiile prevăzute la art. 83, şi după expirarea termenului iniţial, cu acordul scris al părţilor, pentru perioada realizării unui proiect, program sau unei lucrări.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Între aceleaşi părţi se pot încheia succesiv cel mult 3 contracte individuale de muncă pe durată determinată.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Contractele individuale de muncă pe durată determinată încheiate în termen de 3 luni de la încetarea unui contract de muncă pe durată determinată sunt considerate contracte succesive şi nu pot avea o durată mai mare de 12 luni fiecare.</w:t>
      </w:r>
    </w:p>
    <w:p>
      <w:pPr>
        <w:spacing w:before="80" w:after="0"/>
        <w:ind w:left="0"/>
        <w:jc w:val="left"/>
        <w:textAlignment w:val="auto"/>
      </w:pPr>
      <w:r>
        <w:rPr>
          <w:rFonts w:ascii="Times New Roman"/>
          <w:b/>
          <w:i w:val="false"/>
          <w:color w:val="000000"/>
          <w:sz w:val="24"/>
          <w:lang w:val="ro-RO"/>
        </w:rPr>
        <w:t xml:space="preserve">Art. 83 </w:t>
      </w:r>
    </w:p>
    <w:p>
      <w:pPr>
        <w:spacing w:after="0"/>
        <w:ind w:left="0"/>
        <w:jc w:val="left"/>
        <w:textAlignment w:val="auto"/>
      </w:pPr>
      <w:r>
        <w:rPr>
          <w:rFonts w:ascii="Times New Roman"/>
          <w:b w:val="false"/>
          <w:i w:val="false"/>
          <w:color w:val="000000"/>
          <w:sz w:val="24"/>
          <w:lang w:val="ro-RO"/>
        </w:rPr>
        <w:t>Contractul individual de muncă poate fi încheiat pentru o durată determinată numai în următoarele cazuri: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înlocuirea unui salariat în cazul suspendării contractului său de muncă, cu excepţia situaţiei în care acel salariat participă la grevă;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creşterea şi/sau modificarea temporară a structurii activităţii angajatorului;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desfăşurarea unor activităţi cu caracter sezonier;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 situaţia în care este încheiat în temeiul unor dispoziţii legale emise cu scopul de a favoriza temporar anumite categorii de persoane fără loc de muncă;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angajarea unei persoane care, în termen de 5 ani de la data angajării, îndeplineşte condiţiile de pensionare pentru limită de vârstă;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ocuparea unei funcţii eligibile în cadrul organizaţiilor sindicale, patronale sau al organizaţiilor neguvernamentale, pe perioada mandatului;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angajarea pensionarilor care, în condiţiile legii, pot cumula pensia cu salariul;</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în alte cazuri prevăzute expres de legi speciale ori pentru desfăşurarea unor lucrări, proiecte sau programe.</w:t>
      </w:r>
    </w:p>
    <w:p>
      <w:pPr>
        <w:spacing w:before="80" w:after="0"/>
        <w:ind w:left="0"/>
        <w:jc w:val="left"/>
        <w:textAlignment w:val="auto"/>
      </w:pPr>
      <w:r>
        <w:rPr>
          <w:rFonts w:ascii="Times New Roman"/>
          <w:b/>
          <w:i w:val="false"/>
          <w:color w:val="000000"/>
          <w:sz w:val="24"/>
          <w:lang w:val="ro-RO"/>
        </w:rPr>
        <w:t xml:space="preserve">Art. 84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individual de muncă pe durată determinată nu poate fi încheiat pe o perioadă mai mare de 36 de luni.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contractul individual de muncă pe durată determinată este încheiat pentru a înlocui un salariat al cărui contract individual de muncă este suspendat, durata contractului va expira la momentul încetării motivelor ce au determinat suspendarea contractului individual de muncă al salariatului titular.</w:t>
      </w:r>
    </w:p>
    <w:p>
      <w:pPr>
        <w:spacing w:before="80" w:after="0"/>
        <w:ind w:left="0"/>
        <w:jc w:val="left"/>
        <w:textAlignment w:val="auto"/>
      </w:pPr>
      <w:r>
        <w:rPr>
          <w:rFonts w:ascii="Times New Roman"/>
          <w:b/>
          <w:i w:val="false"/>
          <w:color w:val="000000"/>
          <w:sz w:val="24"/>
          <w:lang w:val="ro-RO"/>
        </w:rPr>
        <w:t xml:space="preserve">Art. 85 </w:t>
      </w:r>
    </w:p>
    <w:p>
      <w:pPr>
        <w:spacing w:after="0"/>
        <w:ind w:left="0"/>
        <w:jc w:val="left"/>
        <w:textAlignment w:val="auto"/>
      </w:pPr>
      <w:r>
        <w:rPr>
          <w:rFonts w:ascii="Times New Roman"/>
          <w:b w:val="false"/>
          <w:i w:val="false"/>
          <w:color w:val="000000"/>
          <w:sz w:val="24"/>
          <w:lang w:val="ro-RO"/>
        </w:rPr>
        <w:t>Salariatul încadrat cu contract individual de muncă pe durată determinată poate fi supus unei perioade de probă, care nu va depăşi: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5 zile lucrătoare pentru o durată a contractului individual de muncă mai mică de 3 luni;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15 zile lucrătoare pentru o durată a contractului individual de muncă cuprinsă între 3 şi 6 luni;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30 de zile lucrătoare pentru o durată a contractului individual de muncă mai mare de 6 luni;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45 de zile lucrătoare în cazul salariaţilor încadraţi în funcţii de conducere, pentru o durată a contractului individual de muncă mai mare de 6 luni.</w:t>
      </w:r>
    </w:p>
    <w:p>
      <w:pPr>
        <w:spacing w:before="80" w:after="0"/>
        <w:ind w:left="0"/>
        <w:jc w:val="left"/>
        <w:textAlignment w:val="auto"/>
      </w:pPr>
      <w:r>
        <w:rPr>
          <w:rFonts w:ascii="Times New Roman"/>
          <w:b/>
          <w:i w:val="false"/>
          <w:color w:val="000000"/>
          <w:sz w:val="24"/>
          <w:lang w:val="ro-RO"/>
        </w:rPr>
        <w:t xml:space="preserve">Art. 86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Angajatorii sunt obligaţi să informeze salariaţii angajaţi cu contract individual de muncă pe durată determinată despre locurile de muncă vacante sau care vor deveni vacante, corespunzătoare pregătirii lor profesionale, şi să le asigure accesul la aceste locuri de muncă în condiţii egale cu cele ale salariaţilor angajaţi cu contract individual de muncă pe perioadă nedeterminată. Această informare se face printr-un anunţ afişat la sediul angajatorului.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 copie a anunţului prevăzut la alin. (1) se transmite de îndată sindicatului sau reprezentanţilor salariaţilor.</w:t>
      </w:r>
    </w:p>
    <w:p>
      <w:pPr>
        <w:spacing w:before="80" w:after="0"/>
        <w:ind w:left="0"/>
        <w:jc w:val="left"/>
        <w:textAlignment w:val="auto"/>
      </w:pPr>
      <w:r>
        <w:rPr>
          <w:rFonts w:ascii="Times New Roman"/>
          <w:b/>
          <w:i w:val="false"/>
          <w:color w:val="000000"/>
          <w:sz w:val="24"/>
          <w:lang w:val="ro-RO"/>
        </w:rPr>
        <w:t xml:space="preserve">Art. 87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Referitor la condiţiile de angajare şi de muncă, salariaţii cu contract individual de muncă pe durată determinată nu vor fi trataţi mai puţin favorabil decât salariaţii permanenţi comparabili, numai pe motivul duratei contractului individual de muncă, cu excepţia cazurilor în care tratamentul diferit este justificat de motive obiective.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sensul alin. (1), salariatul permanent comparabil reprezintă salariatul al cărui contract individual de muncă este încheiat pe durată nedeterminată şi care desfăşoară aceeaşi activitate sau una similară, în aceeaşi unitate, avându-se în vedere calificarea/aptitudinile profesionale.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Atunci când nu există un salariat cu contract individual de muncă încheiat pe durată nedeterminată comparabil în aceeaşi unitate, se au în vedere dispoziţiile din contractul colectiv de muncă aplicabil sau, în lipsa acestuia, reglementările legale în domeniu.</w:t>
      </w:r>
    </w:p>
    <w:p>
      <w:pPr>
        <w:spacing w:before="80" w:after="0"/>
        <w:ind w:left="0"/>
        <w:jc w:val="center"/>
        <w:textAlignment w:val="auto"/>
      </w:pPr>
      <w:r>
        <w:rPr>
          <w:rFonts w:ascii="Times New Roman"/>
          <w:b/>
          <w:i w:val="false"/>
          <w:color w:val="000000"/>
          <w:sz w:val="24"/>
          <w:lang w:val="ro-RO"/>
        </w:rPr>
        <w:t>CAPITOLUL VII:</w:t>
      </w:r>
      <w:r>
        <w:rPr>
          <w:rFonts w:ascii="Times New Roman"/>
          <w:b/>
          <w:i w:val="false"/>
          <w:color w:val="000000"/>
          <w:sz w:val="24"/>
          <w:lang w:val="ro-RO"/>
        </w:rPr>
        <w:t>Munca prin agent de muncă temporară</w:t>
      </w:r>
    </w:p>
    <w:p>
      <w:pPr>
        <w:spacing w:before="80" w:after="0"/>
        <w:ind w:left="0"/>
        <w:jc w:val="left"/>
        <w:textAlignment w:val="auto"/>
      </w:pPr>
      <w:r>
        <w:rPr>
          <w:rFonts w:ascii="Times New Roman"/>
          <w:b/>
          <w:i w:val="false"/>
          <w:color w:val="000000"/>
          <w:sz w:val="24"/>
          <w:lang w:val="ro-RO"/>
        </w:rPr>
        <w:t xml:space="preserve">Art. 88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Munca prin agent de muncă temporară este munca prestată de un salariat temporar care a încheiat un contract de muncă temporară cu un agent de muncă temporară şi care este pus la dispoziţia utilizatorului pentru a lucra temporar sub supravegherea şi conducerea acestuia din urmă.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Salariatul temporar este persoana care a încheiat un contract de muncă temporară cu un agent de muncă temporară, în vederea punerii sale la dispoziţia unui utilizator pentru a lucra temporar sub supravegherea şi conducerea acestuia din urmă.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Agentul de muncă temporară este persoana juridică, autorizată de Ministerul Muncii, Familiei şi Protecţiei Sociale, care încheie contracte de muncă temporară cu salariaţi temporari, pentru a-i pune la dispoziţia utilizatorului, pentru a lucra pe perioada stabilită de contractul de punere la dispoziţie sub supravegherea şi conducerea acestuia. Condiţiile de funcţionare a agentului de muncă temporară, precum şi procedura de autorizare se stabilesc prin hotărâre a Guvernului.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Utilizatorul este persoana fizică sau juridică pentru care şi sub supravegherea şi conducerea căreia munceşte temporar un salariat temporar pus la dispoziţie de agentul de muncă temporară.</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Misiunea de muncă temporară înseamnă acea perioadă în care salariatul temporar este pus la dispoziţia utilizatorului pentru a lucra temporar sub supravegherea şi conducerea acestuia, pentru executarea unei sarcini precise şi cu caracter temporar.</w:t>
      </w:r>
    </w:p>
    <w:p>
      <w:pPr>
        <w:spacing w:before="80" w:after="0"/>
        <w:ind w:left="0"/>
        <w:jc w:val="left"/>
        <w:textAlignment w:val="auto"/>
      </w:pPr>
      <w:r>
        <w:rPr>
          <w:rFonts w:ascii="Times New Roman"/>
          <w:b/>
          <w:i w:val="false"/>
          <w:color w:val="000000"/>
          <w:sz w:val="24"/>
          <w:lang w:val="ro-RO"/>
        </w:rPr>
        <w:t xml:space="preserve">Art. 89 </w:t>
      </w:r>
    </w:p>
    <w:p>
      <w:pPr>
        <w:spacing w:after="0"/>
        <w:ind w:left="0"/>
        <w:jc w:val="left"/>
        <w:textAlignment w:val="auto"/>
      </w:pPr>
      <w:r>
        <w:rPr>
          <w:rFonts w:ascii="Times New Roman"/>
          <w:b w:val="false"/>
          <w:i w:val="false"/>
          <w:color w:val="000000"/>
          <w:sz w:val="24"/>
          <w:lang w:val="ro-RO"/>
        </w:rPr>
        <w:t>Un utilizator poate apela la agenţi de muncă temporară pentru executarea unei sarcini precise şi cu caracter temporar, cu excepţia cazului prevăzut la art. 93.</w:t>
      </w:r>
    </w:p>
    <w:p>
      <w:pPr>
        <w:spacing w:before="80" w:after="0"/>
        <w:ind w:left="0"/>
        <w:jc w:val="left"/>
        <w:textAlignment w:val="auto"/>
      </w:pPr>
      <w:r>
        <w:rPr>
          <w:rFonts w:ascii="Times New Roman"/>
          <w:b/>
          <w:i w:val="false"/>
          <w:color w:val="000000"/>
          <w:sz w:val="24"/>
          <w:lang w:val="ro-RO"/>
        </w:rPr>
        <w:t xml:space="preserve">Art. 90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Misiunea de muncă temporară se stabileşte pentru un termen care nu poate fi mai mare de 24 de luni.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Durata misiunii de muncă temporară poate fi prelungită pe perioade succesive care, adăugate la durata iniţială a misiunii, nu poate conduce la depăşirea unei perioade de 36 de luni.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Condiţiile în care durata unei misiuni de muncă temporară poate fi prelungită sunt prevăzute în contractul de muncă temporară sau pot face obiectul unui act adiţional la acest contract.</w:t>
      </w:r>
    </w:p>
    <w:p>
      <w:pPr>
        <w:spacing w:before="80" w:after="0"/>
        <w:ind w:left="0"/>
        <w:jc w:val="left"/>
        <w:textAlignment w:val="auto"/>
      </w:pPr>
      <w:r>
        <w:rPr>
          <w:rFonts w:ascii="Times New Roman"/>
          <w:b/>
          <w:i w:val="false"/>
          <w:color w:val="000000"/>
          <w:sz w:val="24"/>
          <w:lang w:val="ro-RO"/>
        </w:rPr>
        <w:t xml:space="preserve">Art. 91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Agentul de muncă temporară pune la dispoziţia utilizatorului un salariat angajat prin contract de muncă temporară, în baza unui contract de punere la dispoziţie încheiat în formă scrisă.</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Contractul de punere la dispoziţie trebuie să cuprindă: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durata misiunii;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caracteristicile specifice postului, în special calificarea necesară, locul executării misiunii şi programul de lucru;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condiţiile concrete de muncă;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echipamentele individuale de protecţie şi de muncă pe care salariatul temporar trebuie să le utilizeze;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orice alte servicii şi facilităţi în favoarea salariatului temporar;</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valoarea comisionului de care beneficiază agentul de muncă temporară, precum şi remuneraţia la care are dreptul salariatul;</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condiţiile în care utilizatorul poate refuza un salariat temporar pus la dispoziţie de un agent de muncă temporară.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Orice clauză prin care se interzice angajarea de către utilizator a salariatului temporar după îndeplinirea misiunii este nulă.</w:t>
      </w:r>
    </w:p>
    <w:p>
      <w:pPr>
        <w:spacing w:before="80" w:after="0"/>
        <w:ind w:left="0"/>
        <w:jc w:val="left"/>
        <w:textAlignment w:val="auto"/>
      </w:pPr>
      <w:r>
        <w:rPr>
          <w:rFonts w:ascii="Times New Roman"/>
          <w:b/>
          <w:i w:val="false"/>
          <w:color w:val="000000"/>
          <w:sz w:val="24"/>
          <w:lang w:val="ro-RO"/>
        </w:rPr>
        <w:t xml:space="preserve">Art. 92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temporari au acces la toate serviciile şi facilităţile acordate de utilizator, în aceleaşi condiţii ca şi ceilalţi salariaţi ai acestuia.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Utilizatorul este obligat să asigure salariatului temporar dotarea cu echipamente individuale de protecţie şi de muncă, cu excepţia situaţiei în care prin contractul de punere la dispoziţie dotarea este în sarcina agentului de muncă temporară.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Salariul primit de salariatul temporar pentru fiecare misiune nu poate fi inferior celui pe care îl primeşte salariatul utilizatorului, care prestează aceeaşi muncă sau una similară cu cea a salariatului temporar.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măsura în care utilizatorul nu are angajat un astfel de salariat, salariul primit de salariatul temporar va fi stabilit luându-se în considerare salariul unei persoane angajate cu contract individual de muncă şi care prestează aceeaşi muncă sau una similară, astfel cum este stabilit prin contractul colectiv de muncă aplicabil la nivelul utilizatorului.</w:t>
      </w:r>
      <w:r>
        <w:br/>
      </w:r>
    </w:p>
    <w:p>
      <w:pPr>
        <w:spacing w:before="80" w:after="0"/>
        <w:ind w:left="0"/>
        <w:jc w:val="left"/>
        <w:textAlignment w:val="auto"/>
      </w:pPr>
      <w:r>
        <w:rPr>
          <w:rFonts w:ascii="Times New Roman"/>
          <w:b/>
          <w:i w:val="false"/>
          <w:color w:val="000000"/>
          <w:sz w:val="24"/>
          <w:lang w:val="ro-RO"/>
        </w:rPr>
        <w:t xml:space="preserve">Art. 93 </w:t>
      </w:r>
    </w:p>
    <w:p>
      <w:pPr>
        <w:spacing w:after="0"/>
        <w:ind w:left="0"/>
        <w:jc w:val="left"/>
        <w:textAlignment w:val="auto"/>
      </w:pPr>
      <w:r>
        <w:rPr>
          <w:rFonts w:ascii="Times New Roman"/>
          <w:b w:val="false"/>
          <w:i w:val="false"/>
          <w:color w:val="000000"/>
          <w:sz w:val="24"/>
          <w:lang w:val="ro-RO"/>
        </w:rPr>
        <w:t>Utilizatorul nu poate beneficia de serviciile salariatului temporar, dacă urmăreşte să înlocuiască astfel un salariat al său al cărui contract de muncă este suspendat ca urmare a participării la grevă.</w:t>
      </w:r>
    </w:p>
    <w:p>
      <w:pPr>
        <w:spacing w:before="80" w:after="0"/>
        <w:ind w:left="0"/>
        <w:jc w:val="left"/>
        <w:textAlignment w:val="auto"/>
      </w:pPr>
      <w:r>
        <w:rPr>
          <w:rFonts w:ascii="Times New Roman"/>
          <w:b/>
          <w:i w:val="false"/>
          <w:color w:val="000000"/>
          <w:sz w:val="24"/>
          <w:lang w:val="ro-RO"/>
        </w:rPr>
        <w:t xml:space="preserve">Art. 94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de muncă temporară este un contract individual de muncă ce se încheie în scris între agentul de muncă temporară şi salariatul temporar, pe durata unei misiuni.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contractul de muncă temporară se precizează, în afara elementelor prevăzute la art. 17 şi art. 18 alin. (1), condiţiile în care urmează să se desfăşoare misiunea, durata misiunii, identitatea şi sediul utilizatorului, precum şi cuantumul şi modalităţile remuneraţiei salariatului temporar.</w:t>
      </w:r>
    </w:p>
    <w:p>
      <w:pPr>
        <w:spacing w:before="80" w:after="0"/>
        <w:ind w:left="0"/>
        <w:jc w:val="left"/>
        <w:textAlignment w:val="auto"/>
      </w:pPr>
      <w:r>
        <w:rPr>
          <w:rFonts w:ascii="Times New Roman"/>
          <w:b/>
          <w:i w:val="false"/>
          <w:color w:val="000000"/>
          <w:sz w:val="24"/>
          <w:lang w:val="ro-RO"/>
        </w:rPr>
        <w:t xml:space="preserve">Art. 95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de muncă temporară se poate încheia şi pentru mai multe misiuni, cu respectarea termenului prevăzut la art. 90 alin. (2).</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Agentul de muncă temporară poate încheia cu salariatul temporar un contract de muncă pe durată nedeterminată, situaţie în care în perioada dintre două misiuni salariatul temporar se află la dispoziţia agentului de muncă temporară.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fiecare nouă misiune între părţi se încheie un contract de muncă temporară, în care vor fi precizate toate elementele prevăzute la art. 94 alin. (2).</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Contractul de muncă temporară încetează la terminarea misiunii pentru care a fost încheiat sau dacă utilizatorul renunţă la serviciile sale înainte de încheierea misiunii, în condiţiile contractului de punere la dispoziţie.</w:t>
      </w:r>
    </w:p>
    <w:p>
      <w:pPr>
        <w:spacing w:before="80" w:after="0"/>
        <w:ind w:left="0"/>
        <w:jc w:val="left"/>
        <w:textAlignment w:val="auto"/>
      </w:pPr>
      <w:r>
        <w:rPr>
          <w:rFonts w:ascii="Times New Roman"/>
          <w:b/>
          <w:i w:val="false"/>
          <w:color w:val="000000"/>
          <w:sz w:val="24"/>
          <w:lang w:val="ro-RO"/>
        </w:rPr>
        <w:t xml:space="preserve">Art. 96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toată durata misiunii salariatul temporar beneficiază de salariul plătit de agentul de muncă temporară.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Salariul primit de salariatul temporar pentru fiecare misiune se stabileşte prin negociere directă cu agentul de muncă temporară şi nu poate fi mai mic decât salariul minim brut pe ţară garantat în plată.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Agentul de muncă temporară este cel care reţine şi virează toate contribuţiile şi impozitele datorate de salariatul temporar către bugetele statului şi plăteşte pentru acesta toate contribuţiile datorate în condiţiile legii.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în care în termen de 15 zile calendaristice de la data la care obligaţiile privind plata salariului şi cele privind contribuţiile şi impozitele au devenit scadente şi exigibile, iar agentul de muncă temporară nu le execută, ele vor fi plătite de utilizator, în baza solicitării salariatului temporar.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Utilizatorul care a plătit sumele datorate potrivit alin. (4) se subrogă, pentru sumele plătite, în drepturile salariatului temporar împotriva agentului de muncă temporară.</w:t>
      </w:r>
    </w:p>
    <w:p>
      <w:pPr>
        <w:spacing w:before="80" w:after="0"/>
        <w:ind w:left="0"/>
        <w:jc w:val="left"/>
        <w:textAlignment w:val="auto"/>
      </w:pPr>
      <w:r>
        <w:rPr>
          <w:rFonts w:ascii="Times New Roman"/>
          <w:b/>
          <w:i w:val="false"/>
          <w:color w:val="000000"/>
          <w:sz w:val="24"/>
          <w:lang w:val="ro-RO"/>
        </w:rPr>
        <w:t xml:space="preserve">Art. 97 </w:t>
      </w:r>
    </w:p>
    <w:p>
      <w:pPr>
        <w:spacing w:after="0"/>
        <w:ind w:left="0"/>
        <w:jc w:val="left"/>
        <w:textAlignment w:val="auto"/>
      </w:pPr>
      <w:r>
        <w:rPr>
          <w:rFonts w:ascii="Times New Roman"/>
          <w:b w:val="false"/>
          <w:i w:val="false"/>
          <w:color w:val="000000"/>
          <w:sz w:val="24"/>
          <w:lang w:val="ro-RO"/>
        </w:rPr>
        <w:t>Prin contractul de muncă temporară se poate stabili o perioadă de probă pentru realizarea misiunii, a cărei durată nu poate fi mai mare de: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două zile lucrătoare, în cazul în care contractul de muncă temporară este încheiat pentru o perioadă mai mică sau egală cu o lună;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5 zile lucrătoare, în cazul în care contractul de muncă temporară este încheiat pentru o perioadă cuprinsă între o lună şi 3 luni;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15 zile lucrătoare, în cazul în care contractul de muncă temporară este încheiat pentru o perioadă cuprinsă între 3 şi 6 luni;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20 de zile lucrătoare, în cazul în care contractul de muncă temporară este încheiat pentru o perioadă mai mare de 6 luni;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30 de zile lucrătoare, în cazul salariaţilor încadraţi în funcţii de conducere, pentru o durată a contractului de muncă temporară mai mare de 6 luni.</w:t>
      </w:r>
    </w:p>
    <w:p>
      <w:pPr>
        <w:spacing w:before="80" w:after="0"/>
        <w:ind w:left="0"/>
        <w:jc w:val="left"/>
        <w:textAlignment w:val="auto"/>
      </w:pPr>
      <w:r>
        <w:rPr>
          <w:rFonts w:ascii="Times New Roman"/>
          <w:b/>
          <w:i w:val="false"/>
          <w:color w:val="000000"/>
          <w:sz w:val="24"/>
          <w:lang w:val="ro-RO"/>
        </w:rPr>
        <w:t xml:space="preserve">Art. 98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 parcursul misiunii utilizatorul răspunde pentru asigurarea condiţiilor de muncă pentru salariatul temporar, în conformitate cu legislaţia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Utilizatorul va notifica de îndată agentului de muncă temporară orice accident de muncă sau îmbolnăvire profesională de care a luat cunoştinţă şi a cărei victimă a fost un salariat temporar pus la dispoziţie de agentul de muncă temporară.</w:t>
      </w:r>
    </w:p>
    <w:p>
      <w:pPr>
        <w:spacing w:before="80" w:after="0"/>
        <w:ind w:left="0"/>
        <w:jc w:val="left"/>
        <w:textAlignment w:val="auto"/>
      </w:pPr>
      <w:r>
        <w:rPr>
          <w:rFonts w:ascii="Times New Roman"/>
          <w:b/>
          <w:i w:val="false"/>
          <w:color w:val="000000"/>
          <w:sz w:val="24"/>
          <w:lang w:val="ro-RO"/>
        </w:rPr>
        <w:t xml:space="preserve">Art. 99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încetarea misiunii salariatul temporar poate încheia cu utilizatorul un contract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utilizatorul angajează, după o misiune, un salariat temporar, durata misiunii efectuate se ia în calcul la stabilirea drepturilor salariale, precum şi a celorlalte drepturi prevăzute de legislaţia muncii.</w:t>
      </w:r>
    </w:p>
    <w:p>
      <w:pPr>
        <w:spacing w:before="80" w:after="0"/>
        <w:ind w:left="0"/>
        <w:jc w:val="left"/>
        <w:textAlignment w:val="auto"/>
      </w:pPr>
      <w:r>
        <w:rPr>
          <w:rFonts w:ascii="Times New Roman"/>
          <w:b/>
          <w:i w:val="false"/>
          <w:color w:val="000000"/>
          <w:sz w:val="24"/>
          <w:lang w:val="ro-RO"/>
        </w:rPr>
        <w:t xml:space="preserve">Art. 100 </w:t>
      </w:r>
    </w:p>
    <w:p>
      <w:pPr>
        <w:spacing w:after="0"/>
        <w:ind w:left="0"/>
        <w:jc w:val="left"/>
        <w:textAlignment w:val="auto"/>
      </w:pPr>
      <w:r>
        <w:rPr>
          <w:rFonts w:ascii="Times New Roman"/>
          <w:b w:val="false"/>
          <w:i w:val="false"/>
          <w:color w:val="000000"/>
          <w:sz w:val="24"/>
          <w:lang w:val="ro-RO"/>
        </w:rPr>
        <w:t>Agentul de muncă temporară care concediază salariatul temporar înainte de termenul prevăzut în contractul de muncă temporară, pentru alte motive decât cele disciplinare, are obligaţia de a respecta reglementările legale privind încetarea contractului individual de muncă pentru motive care nu ţin de persoana salariatului.</w:t>
      </w:r>
    </w:p>
    <w:p>
      <w:pPr>
        <w:spacing w:before="80" w:after="0"/>
        <w:ind w:left="0"/>
        <w:jc w:val="left"/>
        <w:textAlignment w:val="auto"/>
      </w:pPr>
      <w:r>
        <w:rPr>
          <w:rFonts w:ascii="Times New Roman"/>
          <w:b/>
          <w:i w:val="false"/>
          <w:color w:val="000000"/>
          <w:sz w:val="24"/>
          <w:lang w:val="ro-RO"/>
        </w:rPr>
        <w:t xml:space="preserve">Art. 101 </w:t>
      </w:r>
    </w:p>
    <w:p>
      <w:pPr>
        <w:spacing w:after="0"/>
        <w:ind w:left="0"/>
        <w:jc w:val="left"/>
        <w:textAlignment w:val="auto"/>
      </w:pPr>
      <w:r>
        <w:rPr>
          <w:rFonts w:ascii="Times New Roman"/>
          <w:b w:val="false"/>
          <w:i w:val="false"/>
          <w:color w:val="000000"/>
          <w:sz w:val="24"/>
          <w:lang w:val="ro-RO"/>
        </w:rPr>
        <w:t>Cu excepţia dispoziţiilor speciale contrare, prevăzute în prezentul capitol, dispoziţiile legale, prevederile regulamentelor interne, precum şi cele ale contractelor colective de muncă aplicabile salariaţilor angajaţi cu contract individual de muncă pe durată nedeterminată la utilizator se aplică în egală măsură şi salariaţilor temporari pe durata misiunii la acesta.</w:t>
      </w:r>
    </w:p>
    <w:p>
      <w:pPr>
        <w:spacing w:before="80" w:after="0"/>
        <w:ind w:left="0"/>
        <w:jc w:val="left"/>
        <w:textAlignment w:val="auto"/>
      </w:pPr>
      <w:r>
        <w:rPr>
          <w:rFonts w:ascii="Times New Roman"/>
          <w:b/>
          <w:i w:val="false"/>
          <w:color w:val="000000"/>
          <w:sz w:val="24"/>
          <w:lang w:val="ro-RO"/>
        </w:rPr>
        <w:t xml:space="preserve">Art. 102 </w:t>
      </w:r>
    </w:p>
    <w:p>
      <w:pPr>
        <w:spacing w:after="0"/>
        <w:ind w:left="0"/>
        <w:jc w:val="left"/>
        <w:textAlignment w:val="auto"/>
      </w:pPr>
      <w:r>
        <w:rPr>
          <w:rFonts w:ascii="Times New Roman"/>
          <w:b w:val="false"/>
          <w:i w:val="false"/>
          <w:color w:val="000000"/>
          <w:sz w:val="24"/>
          <w:lang w:val="ro-RO"/>
        </w:rPr>
        <w:t>Agenţii de muncă temporară nu percep nicio taxă salariaţilor temporari în schimbul demersurilor în vederea recrutării acestora de către utilizator sau pentru încheierea unui contract de muncă temporară.</w:t>
      </w:r>
    </w:p>
    <w:p>
      <w:pPr>
        <w:spacing w:before="80" w:after="0"/>
        <w:ind w:left="0"/>
        <w:jc w:val="center"/>
        <w:textAlignment w:val="auto"/>
      </w:pPr>
      <w:r>
        <w:rPr>
          <w:rFonts w:ascii="Times New Roman"/>
          <w:b/>
          <w:i w:val="false"/>
          <w:color w:val="000000"/>
          <w:sz w:val="24"/>
          <w:lang w:val="ro-RO"/>
        </w:rPr>
        <w:t>CAPITOLUL VIII:</w:t>
      </w:r>
      <w:r>
        <w:rPr>
          <w:rFonts w:ascii="Times New Roman"/>
          <w:b/>
          <w:i w:val="false"/>
          <w:color w:val="000000"/>
          <w:sz w:val="24"/>
          <w:lang w:val="ro-RO"/>
        </w:rPr>
        <w:t>Contractul individual de muncă cu timp parţial</w:t>
      </w:r>
    </w:p>
    <w:p>
      <w:pPr>
        <w:spacing w:before="80" w:after="0"/>
        <w:ind w:left="0"/>
        <w:jc w:val="left"/>
        <w:textAlignment w:val="auto"/>
      </w:pPr>
      <w:r>
        <w:rPr>
          <w:rFonts w:ascii="Times New Roman"/>
          <w:b/>
          <w:i w:val="false"/>
          <w:color w:val="000000"/>
          <w:sz w:val="24"/>
          <w:lang w:val="ro-RO"/>
        </w:rPr>
        <w:t xml:space="preserve">Art. 103 </w:t>
      </w:r>
    </w:p>
    <w:p>
      <w:pPr>
        <w:spacing w:after="0"/>
        <w:ind w:left="0"/>
        <w:jc w:val="left"/>
        <w:textAlignment w:val="auto"/>
      </w:pPr>
      <w:r>
        <w:rPr>
          <w:rFonts w:ascii="Times New Roman"/>
          <w:b w:val="false"/>
          <w:i w:val="false"/>
          <w:color w:val="000000"/>
          <w:sz w:val="24"/>
          <w:lang w:val="ro-RO"/>
        </w:rPr>
        <w:t>Salariatul cu fracţiune de normă este salariatul al cărui număr de ore normale de lucru, calculate săptămânal sau ca medie lunară, este inferior numărului de ore normale de lucru al unui salariat cu normă întreagă comparabil.</w:t>
      </w:r>
    </w:p>
    <w:p>
      <w:pPr>
        <w:spacing w:before="80" w:after="0"/>
        <w:ind w:left="0"/>
        <w:jc w:val="left"/>
        <w:textAlignment w:val="auto"/>
      </w:pPr>
      <w:r>
        <w:rPr>
          <w:rFonts w:ascii="Times New Roman"/>
          <w:b/>
          <w:i w:val="false"/>
          <w:color w:val="000000"/>
          <w:sz w:val="24"/>
          <w:lang w:val="ro-RO"/>
        </w:rPr>
        <w:t xml:space="preserve">Art. 104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poate încadra salariaţi cu fracţiune de normă prin contracte individuale de muncă pe durată nedeterminată sau pe durată determinată, denumite contracte individuale de muncă cu timp parţial.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Contractul individual de muncă cu timp parţial se încheie numai în formă scrisă.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Salariatul comparabil este salariatul cu normă întreagă din aceeaşi unitate, care are acelaşi tip de contract individual de muncă, prestează aceeaşi activitate sau una similară cu cea a salariatului angajat cu contract individual de muncă cu timp parţial, avându-se în vedere şi alte considerente, cum ar fi vechimea în muncă şi calificarea/aptitudinile profesionale.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Atunci când nu există un salariat comparabil în aceeaşi unitate, se au în vedere dispoziţiile din contractul colectiv de muncă aplicabil sau, în lipsa acestuia, reglementările legale în domeniu.</w:t>
      </w:r>
    </w:p>
    <w:p>
      <w:pPr>
        <w:spacing w:before="80" w:after="0"/>
        <w:ind w:left="0"/>
        <w:jc w:val="left"/>
        <w:textAlignment w:val="auto"/>
      </w:pPr>
      <w:r>
        <w:rPr>
          <w:rFonts w:ascii="Times New Roman"/>
          <w:b/>
          <w:i w:val="false"/>
          <w:color w:val="000000"/>
          <w:sz w:val="24"/>
          <w:lang w:val="ro-RO"/>
        </w:rPr>
        <w:t xml:space="preserve">Art. 105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Contractul individual de muncă cu timp parţial cuprinde, în afara elementelor prevăzute la art. 17 alin. (3),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durata muncii şi repartizarea programului de lucru;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condiţiile în care se poate modifica programul de lucru;</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interdicţia de a efectua ore suplimentare, cu excepţia cazurilor de forţă majoră sau pentru alte lucrări urgente destinate prevenirii producerii unor accidente ori înlăturării consecinţelor acestora.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situaţia în care într-un contract individual de muncă cu timp parţial nu sunt precizate elementele prevăzute la alin. (1), contractul se consideră a fi încheiat pentru normă întreagă.</w:t>
      </w:r>
    </w:p>
    <w:p>
      <w:pPr>
        <w:spacing w:before="80" w:after="0"/>
        <w:ind w:left="0"/>
        <w:jc w:val="left"/>
        <w:textAlignment w:val="auto"/>
      </w:pPr>
      <w:r>
        <w:rPr>
          <w:rFonts w:ascii="Times New Roman"/>
          <w:b/>
          <w:i w:val="false"/>
          <w:color w:val="000000"/>
          <w:sz w:val="24"/>
          <w:lang w:val="ro-RO"/>
        </w:rPr>
        <w:t xml:space="preserve">Art. 106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Salariatul încadrat cu contract de muncă cu timp parţial se bucură de drepturile salariaţilor cu normă întreagă, în condiţiile prevăzute de lege şi de contractele colective de muncă aplicabile.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Drepturile salariale se acordă proporţional cu timpul efectiv lucrat, raportat la drepturile stabilite pentru programul normal de lucru.</w:t>
      </w:r>
    </w:p>
    <w:p>
      <w:pPr>
        <w:spacing w:before="80" w:after="0"/>
        <w:ind w:left="0"/>
        <w:jc w:val="left"/>
        <w:textAlignment w:val="auto"/>
      </w:pPr>
      <w:r>
        <w:rPr>
          <w:rFonts w:ascii="Times New Roman"/>
          <w:b/>
          <w:i w:val="false"/>
          <w:color w:val="000000"/>
          <w:sz w:val="24"/>
          <w:lang w:val="ro-RO"/>
        </w:rPr>
        <w:t xml:space="preserve">Art. 107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este obligat ca, în măsura în care este posibil, să ia în considerare cererile salariaţilor de a se transfera fie de la un loc de muncă cu normă întreagă la unul cu fracţiune de normă, fie de la un loc de muncă cu fracţiune de normă la un loc de muncă cu normă întreagă sau de a-şi mări programul de lucru, în cazul în care apare această oportunitate.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este obligat să informeze la timp cu privire la apariţia unor locuri de muncă cu fracţiune de normă sau cu normă întreagă, pentru a facilita transferurile de la normă întreagă la fracţiune de normă şi invers. Această informare se face printr-un anunţ afişat la sediul angajatorului.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 copie a anunţului prevăzut la alin. (2) se transmite de îndată sindicatului sau reprezentanţilor salariaţilor.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Angajatorul asigură, în măsura în care este posibil, accesul la locuri de muncă cu fracţiune de normă la toate nivelurile.</w:t>
      </w:r>
    </w:p>
    <w:p>
      <w:pPr>
        <w:spacing w:before="80" w:after="0"/>
        <w:ind w:left="0"/>
        <w:jc w:val="center"/>
        <w:textAlignment w:val="auto"/>
      </w:pPr>
      <w:r>
        <w:rPr>
          <w:rFonts w:ascii="Times New Roman"/>
          <w:b/>
          <w:i w:val="false"/>
          <w:color w:val="000000"/>
          <w:sz w:val="24"/>
          <w:lang w:val="ro-RO"/>
        </w:rPr>
        <w:t>CAPITOLUL IX:</w:t>
      </w:r>
      <w:r>
        <w:rPr>
          <w:rFonts w:ascii="Times New Roman"/>
          <w:b/>
          <w:i w:val="false"/>
          <w:color w:val="000000"/>
          <w:sz w:val="24"/>
          <w:lang w:val="ro-RO"/>
        </w:rPr>
        <w:t>Munca la domiciliu</w:t>
      </w:r>
    </w:p>
    <w:p>
      <w:pPr>
        <w:spacing w:before="80" w:after="0"/>
        <w:ind w:left="0"/>
        <w:jc w:val="left"/>
        <w:textAlignment w:val="auto"/>
      </w:pPr>
      <w:r>
        <w:rPr>
          <w:rFonts w:ascii="Times New Roman"/>
          <w:b/>
          <w:i w:val="false"/>
          <w:color w:val="000000"/>
          <w:sz w:val="24"/>
          <w:lang w:val="ro-RO"/>
        </w:rPr>
        <w:t xml:space="preserve">Art. 108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Sunt consideraţi salariaţi cu munca la domiciliu acei salariaţi care îndeplinesc, la domiciliul lor, atribuţiile specifice funcţiei pe care o deţin.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vederea îndeplinirii sarcinilor de serviciu ce le revin, salariaţii cu munca la domiciliu îşi stabilesc singuri programul de lucru.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este în drept să verifice activitatea salariatului cu munca la domiciliu, în condiţiile stabilite prin contractul individual de muncă.</w:t>
      </w:r>
    </w:p>
    <w:p>
      <w:pPr>
        <w:spacing w:before="80" w:after="0"/>
        <w:ind w:left="0"/>
        <w:jc w:val="left"/>
        <w:textAlignment w:val="auto"/>
      </w:pPr>
      <w:r>
        <w:rPr>
          <w:rFonts w:ascii="Times New Roman"/>
          <w:b/>
          <w:i w:val="false"/>
          <w:color w:val="000000"/>
          <w:sz w:val="24"/>
          <w:lang w:val="ro-RO"/>
        </w:rPr>
        <w:t xml:space="preserve">Art. 109 </w:t>
      </w:r>
    </w:p>
    <w:p>
      <w:pPr>
        <w:spacing w:after="0"/>
        <w:ind w:left="0"/>
        <w:jc w:val="left"/>
        <w:textAlignment w:val="auto"/>
      </w:pPr>
      <w:r>
        <w:rPr>
          <w:rFonts w:ascii="Times New Roman"/>
          <w:b w:val="false"/>
          <w:i w:val="false"/>
          <w:color w:val="000000"/>
          <w:sz w:val="24"/>
          <w:lang w:val="ro-RO"/>
        </w:rPr>
        <w:t>Contractul individual de muncă la domiciliu se încheie numai în formă scrisă şi conţine, în afara elementelor prevăzute la art. 17 alin. (3),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precizarea expresă că salariatul lucrează la domiciliu;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programul în cadrul căruia angajatorul este în drept să controleze activitatea salariatului său şi modalitatea concretă de realizare a controlului;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obligaţia angajatorului de a asigura transportul la şi de la domiciliul salariatului, după caz, al materiilor prime şi materialelor pe care le utilizează în activitate, precum şi al produselor finite pe care le realizează.</w:t>
      </w:r>
    </w:p>
    <w:p>
      <w:pPr>
        <w:spacing w:before="80" w:after="0"/>
        <w:ind w:left="0"/>
        <w:jc w:val="left"/>
        <w:textAlignment w:val="auto"/>
      </w:pPr>
      <w:r>
        <w:rPr>
          <w:rFonts w:ascii="Times New Roman"/>
          <w:b/>
          <w:i w:val="false"/>
          <w:color w:val="000000"/>
          <w:sz w:val="24"/>
          <w:lang w:val="ro-RO"/>
        </w:rPr>
        <w:t xml:space="preserve">Art. 110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Salariatul cu munca la domiciliu se bucură de toate drepturile recunoscute prin lege şi prin contractele colective de muncă aplicabile salariaţilor al căror loc de muncă este la sediul angajatorului.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contractele colective de muncă şi/sau prin contractele individuale de muncă se pot stabili şi alte condiţii specifice privind munca la domiciliu, în conformitate cu legislaţia în vigoare.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Salariaţii cu munca la domiciliu au obligaţia de a respecta şi de a asigura confidenţialitatea informaţiilor şi documentelor utilizate în timpul muncii la domiciliu.</w:t>
      </w:r>
      <w:r>
        <w:br/>
      </w:r>
    </w:p>
    <w:p>
      <w:pPr>
        <w:spacing w:before="80" w:after="0"/>
        <w:ind w:left="0"/>
        <w:jc w:val="center"/>
        <w:textAlignment w:val="auto"/>
      </w:pPr>
      <w:r>
        <w:rPr>
          <w:rFonts w:ascii="Times New Roman"/>
          <w:b/>
          <w:i w:val="false"/>
          <w:color w:val="000000"/>
          <w:sz w:val="24"/>
          <w:lang w:val="ro-RO"/>
        </w:rPr>
        <w:t>TITLUL III:</w:t>
      </w:r>
      <w:r>
        <w:rPr>
          <w:rFonts w:ascii="Times New Roman"/>
          <w:b/>
          <w:i w:val="false"/>
          <w:color w:val="000000"/>
          <w:sz w:val="24"/>
          <w:lang w:val="ro-RO"/>
        </w:rPr>
        <w:t>Timpul de muncă şi timpul de odihnă</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Timpul de muncă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Durata timpului de muncă</w:t>
      </w:r>
    </w:p>
    <w:p>
      <w:pPr>
        <w:spacing w:before="80" w:after="0"/>
        <w:ind w:left="0"/>
        <w:jc w:val="left"/>
        <w:textAlignment w:val="auto"/>
      </w:pPr>
      <w:r>
        <w:rPr>
          <w:rFonts w:ascii="Times New Roman"/>
          <w:b/>
          <w:i w:val="false"/>
          <w:color w:val="000000"/>
          <w:sz w:val="24"/>
          <w:lang w:val="ro-RO"/>
        </w:rPr>
        <w:t xml:space="preserve">Art. 111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Timpul de muncă reprezintă orice perioadă în care salariatul prestează munca, se află la dispoziţia angajatorului şi îşi îndeplineşte sarcinile şi atribuţiile, conform prevederilor contractului individual de muncă, contractului colectiv de muncă aplicabil şi/sau ale legislaţiei în vigoare.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Programul de muncă reprezintă modelul de organizare a activităţii, care stabileşte orele şi zilele când începe şi când se încheie prestarea muncii.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Modelul de organizare a muncii reprezintă forma de organizare a timpului de muncă şi repartizarea sa în funcţie de un anumit model stabilit de angajator.</w:t>
      </w:r>
      <w:r>
        <w:br/>
      </w:r>
    </w:p>
    <w:p>
      <w:pPr>
        <w:spacing w:before="80" w:after="0"/>
        <w:ind w:left="0"/>
        <w:jc w:val="left"/>
        <w:textAlignment w:val="auto"/>
      </w:pPr>
      <w:r>
        <w:rPr>
          <w:rFonts w:ascii="Times New Roman"/>
          <w:b/>
          <w:i w:val="false"/>
          <w:color w:val="000000"/>
          <w:sz w:val="24"/>
          <w:lang w:val="ro-RO"/>
        </w:rPr>
        <w:t xml:space="preserve">Art. 112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Pentru salariaţii angajaţi cu normă întreagă durata normală a timpului de muncă este de 8 ore pe zi şi de 40 de ore pe săptămână.</w:t>
      </w:r>
    </w:p>
    <w:p>
      <w:pPr>
        <w:spacing w:before="26" w:after="0"/>
        <w:ind w:left="0"/>
        <w:jc w:val="left"/>
        <w:textAlignment w:val="auto"/>
      </w:pPr>
      <w:r>
        <w:rPr>
          <w:rFonts w:ascii="Times New Roman"/>
          <w:b w:val="false"/>
          <w:i w:val="false"/>
          <w:color w:val="000000"/>
          <w:sz w:val="24"/>
          <w:lang w:val="ro-RO"/>
        </w:rPr>
        <w:t>*) OUG 132/2020 - Art. 1</w:t>
      </w:r>
    </w:p>
    <w:p>
      <w:pPr>
        <w:spacing w:before="26" w:after="0"/>
        <w:ind w:left="0"/>
        <w:jc w:val="left"/>
        <w:textAlignment w:val="auto"/>
      </w:pPr>
      <w:r>
        <w:rPr>
          <w:rFonts w:ascii="Times New Roman"/>
          <w:b w:val="false"/>
          <w:i w:val="false"/>
          <w:color w:val="000000"/>
          <w:sz w:val="24"/>
          <w:lang w:val="ro-RO"/>
        </w:rPr>
        <w:t xml:space="preserve">(1)Prin derogare de la prevederile art. 112 alin. (1)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în cazul reducerii temporare a timpului de muncă, determinate de instituirea stării de urgenţă/alertă/asediu, în condiţiile legii, pe perioada stării de urgenţă/alertă/asediu, precum şi pe o perioadă de până la 3 luni de la data încetării ultimei perioade în care a fost instituită starea de urgenţă/alertă/asediu, angajatorii au posibilitatea reducerii timpului de muncă a salariaţilor cu cel mult 80% din durata zilnică, săptămânală sau lunară, prevăzută în contractul individual de muncă.</w:t>
      </w:r>
    </w:p>
    <w:p>
      <w:pPr>
        <w:spacing w:before="26" w:after="0"/>
        <w:ind w:left="0"/>
        <w:jc w:val="left"/>
        <w:textAlignment w:val="auto"/>
      </w:pPr>
      <w:r>
        <w:rPr>
          <w:rFonts w:ascii="Times New Roman"/>
          <w:b w:val="false"/>
          <w:i w:val="false"/>
          <w:color w:val="000000"/>
          <w:sz w:val="24"/>
          <w:lang w:val="ro-RO"/>
        </w:rPr>
        <w:t xml:space="preserve">(2)Acolo unde există organizaţii sindicale îndreptăţite să negocieze contractul colectiv la nivel de unitate, astfel cum acestea sunt definite în Legea dialogului social nr. </w:t>
      </w:r>
      <w:r>
        <w:rPr>
          <w:rFonts w:ascii="Times New Roman"/>
          <w:b w:val="false"/>
          <w:i w:val="false"/>
          <w:color w:val="1b1b1b"/>
          <w:sz w:val="24"/>
          <w:lang w:val="ro-RO"/>
        </w:rPr>
        <w:t>62/2011</w:t>
      </w:r>
      <w:r>
        <w:rPr>
          <w:rFonts w:ascii="Times New Roman"/>
          <w:b w:val="false"/>
          <w:i w:val="false"/>
          <w:color w:val="000000"/>
          <w:sz w:val="24"/>
          <w:lang w:val="ro-RO"/>
        </w:rPr>
        <w:t>, republicată, cu modificările şi completările ulterioare, sau reprezentanţi ai salariaţilor, măsura de reducere a timpului de muncă prevăzută la alin. (1) se ia de angajator cu acordul organizaţiei sindicale îndreptăţite să negocieze contractul colectiv ori, în cazul în care aceasta nu există, cu reprezentanţii salariaţilor.</w:t>
      </w:r>
    </w:p>
    <w:p>
      <w:pPr>
        <w:spacing w:before="26" w:after="0"/>
        <w:ind w:left="0"/>
        <w:jc w:val="left"/>
        <w:textAlignment w:val="auto"/>
      </w:pPr>
      <w:r>
        <w:rPr>
          <w:rFonts w:ascii="Times New Roman"/>
          <w:b w:val="false"/>
          <w:i w:val="false"/>
          <w:color w:val="000000"/>
          <w:sz w:val="24"/>
          <w:lang w:val="ro-RO"/>
        </w:rPr>
        <w:t>(3)Reducerea timpului de muncă în condiţiile prevăzute la alin. (1) se stabileşte prin decizia angajatorului, pentru o perioadă de cel puţin 5 zile lucrătoare, cuprinse în perioada de 30 de zile calendaristice, începând cu prima zi de aplicare efectivă a măsurii. Reducerea timpului de muncă se aplică şi în cazul programului de muncă în ture, precum şi în cazul programului de muncă inegal.</w:t>
      </w:r>
    </w:p>
    <w:p>
      <w:pPr>
        <w:spacing w:before="26" w:after="0"/>
        <w:ind w:left="0"/>
        <w:jc w:val="left"/>
        <w:textAlignment w:val="auto"/>
      </w:pPr>
      <w:r>
        <w:rPr>
          <w:rFonts w:ascii="Times New Roman"/>
          <w:b w:val="false"/>
          <w:i w:val="false"/>
          <w:color w:val="000000"/>
          <w:sz w:val="24"/>
          <w:lang w:val="ro-RO"/>
        </w:rPr>
        <w:t>(4)Angajatorul poate modifica programul de muncă ori de câte ori este necesar, cu obligaţia de a justifica o astfel de modificare, în limitele prevăzute la alin. (2).</w:t>
      </w:r>
    </w:p>
    <w:p>
      <w:pPr>
        <w:spacing w:before="26" w:after="0"/>
        <w:ind w:left="0"/>
        <w:jc w:val="left"/>
        <w:textAlignment w:val="auto"/>
      </w:pPr>
      <w:r>
        <w:rPr>
          <w:rFonts w:ascii="Times New Roman"/>
          <w:b w:val="false"/>
          <w:i w:val="false"/>
          <w:color w:val="000000"/>
          <w:sz w:val="24"/>
          <w:lang w:val="ro-RO"/>
        </w:rPr>
        <w:t>(5)Decizia angajatorului privind reducerea timpului de muncă, programul de lucru, modul de repartizare a acestuia pe zile şi drepturile salariale aferente se comunică salariatului cu cel puţin 5 zile înainte de aplicarea efectivă a măsurii.</w:t>
      </w:r>
    </w:p>
    <w:p>
      <w:pPr>
        <w:spacing w:before="26" w:after="0"/>
        <w:ind w:left="0"/>
        <w:jc w:val="left"/>
        <w:textAlignment w:val="auto"/>
      </w:pPr>
      <w:r>
        <w:rPr>
          <w:rFonts w:ascii="Times New Roman"/>
          <w:b w:val="false"/>
          <w:i w:val="false"/>
          <w:color w:val="000000"/>
          <w:sz w:val="24"/>
          <w:lang w:val="ro-RO"/>
        </w:rPr>
        <w:t>(6)Prin excepţie de la prevederile alin. (5), comunicarea către salariat se face cu cel puţin 24 de ore anterior aplicării efective a măsurii, în cazul în care intervine o modificare a programului de lucru determinată de o creştere a activităţii angajatorului care necesită suplimentarea personalului sau în cazul în care se impune înlocuirea unui salariat care se află în imposibilitatea de a presta activitate conform programului său de lucru.</w:t>
      </w:r>
    </w:p>
    <w:p>
      <w:pPr>
        <w:spacing w:before="26" w:after="0"/>
        <w:ind w:left="0"/>
        <w:jc w:val="left"/>
        <w:textAlignment w:val="auto"/>
      </w:pPr>
      <w:r>
        <w:rPr>
          <w:rFonts w:ascii="Times New Roman"/>
          <w:b w:val="false"/>
          <w:i w:val="false"/>
          <w:color w:val="000000"/>
          <w:sz w:val="24"/>
          <w:lang w:val="ro-RO"/>
        </w:rPr>
        <w:t>(7)Pe durata reducerii timpului de muncă în condiţiile prevăzute la alin. (1), salariaţii afectaţi de măsură beneficiază de o indemnizaţie de 75% din salariul de bază brut lunar aferent orelor de reducere a programului de lucru.</w:t>
      </w:r>
    </w:p>
    <w:p>
      <w:pPr>
        <w:spacing w:before="26" w:after="0"/>
        <w:ind w:left="0"/>
        <w:jc w:val="left"/>
        <w:textAlignment w:val="auto"/>
      </w:pPr>
      <w:r>
        <w:rPr>
          <w:rFonts w:ascii="Times New Roman"/>
          <w:b w:val="false"/>
          <w:i w:val="false"/>
          <w:color w:val="000000"/>
          <w:sz w:val="24"/>
          <w:lang w:val="ro-RO"/>
        </w:rPr>
        <w:t>(8)În situaţia în care bugetul angajatorului destinat plăţii cheltuielilor de personal permite, indemnizaţia prevăzută la alin. (7) poate fi suplimentată de angajator cu sume reprezentând diferenţa până la nivelul salariului de bază corespunzător locului de muncă ocupat, fără ca această diferenţă să poată fi decontată conform dispoziţiilor alin. (16).</w:t>
      </w:r>
    </w:p>
    <w:p>
      <w:pPr>
        <w:spacing w:before="26" w:after="0"/>
        <w:ind w:left="0"/>
        <w:jc w:val="left"/>
        <w:textAlignment w:val="auto"/>
      </w:pPr>
      <w:r>
        <w:rPr>
          <w:rFonts w:ascii="Times New Roman"/>
          <w:b w:val="false"/>
          <w:i w:val="false"/>
          <w:color w:val="000000"/>
          <w:sz w:val="24"/>
          <w:lang w:val="ro-RO"/>
        </w:rPr>
        <w:t>(9)Indemnizaţia prevăzută la alin. (7) este suportată de angajator, din capitolul aferent cheltuielilor de personal din bugetul de venituri şi cheltuieli al acestuia, şi se achită la data plăţii salariului aferent lunii respective, urmând a se deconta, în cel mult 5 zile de la emiterea deciziei prevăzute la art. 1</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alin. (4), din bugetul asigurărilor pentru şomaj, după îndeplinirea de către angajator a obligaţiilor declarative şi de plată aferente veniturilor din salarii şi asimilate salariilor din perioada pentru care se face solicitarea, în conformitate cu prevederile Legii nr. </w:t>
      </w:r>
      <w:r>
        <w:rPr>
          <w:rFonts w:ascii="Times New Roman"/>
          <w:b w:val="false"/>
          <w:i w:val="false"/>
          <w:color w:val="1b1b1b"/>
          <w:sz w:val="24"/>
          <w:lang w:val="ro-RO"/>
        </w:rPr>
        <w:t>227/2015</w:t>
      </w:r>
      <w:r>
        <w:rPr>
          <w:rFonts w:ascii="Times New Roman"/>
          <w:b w:val="false"/>
          <w:i w:val="false"/>
          <w:color w:val="000000"/>
          <w:sz w:val="24"/>
          <w:lang w:val="ro-RO"/>
        </w:rPr>
        <w:t xml:space="preserve"> privind </w:t>
      </w:r>
      <w:r>
        <w:rPr>
          <w:rFonts w:ascii="Times New Roman"/>
          <w:b w:val="false"/>
          <w:i w:val="false"/>
          <w:color w:val="1b1b1b"/>
          <w:sz w:val="24"/>
          <w:lang w:val="ro-RO"/>
        </w:rPr>
        <w:t>Codul fiscal</w:t>
      </w:r>
      <w:r>
        <w:rPr>
          <w:rFonts w:ascii="Times New Roman"/>
          <w:b w:val="false"/>
          <w:i w:val="false"/>
          <w:color w:val="000000"/>
          <w:sz w:val="24"/>
          <w:lang w:val="ro-RO"/>
        </w:rPr>
        <w:t>, cu modificările şi completările ulterioare. Procedura de decontare a sumelor se stabileşte prin hotărâre a Guvernului.</w:t>
      </w:r>
    </w:p>
    <w:p>
      <w:pPr>
        <w:spacing w:before="26" w:after="0"/>
        <w:ind w:left="0"/>
        <w:jc w:val="left"/>
        <w:textAlignment w:val="auto"/>
      </w:pPr>
      <w:r>
        <w:rPr>
          <w:rFonts w:ascii="Times New Roman"/>
          <w:b w:val="false"/>
          <w:i w:val="false"/>
          <w:color w:val="000000"/>
          <w:sz w:val="24"/>
          <w:lang w:val="ro-RO"/>
        </w:rPr>
        <w:t>(10)În situaţia în care angajatorul nu recuperează indemnizaţia acordată potrivit alin. (9) de la bugetul asigurărilor pentru şomaj, acesta nu are dreptul de a o recupera de la salariat.</w:t>
      </w:r>
    </w:p>
    <w:p>
      <w:pPr>
        <w:spacing w:before="26" w:after="0"/>
        <w:ind w:left="0"/>
        <w:jc w:val="left"/>
        <w:textAlignment w:val="auto"/>
      </w:pPr>
      <w:r>
        <w:rPr>
          <w:rFonts w:ascii="Times New Roman"/>
          <w:b w:val="false"/>
          <w:i w:val="false"/>
          <w:color w:val="000000"/>
          <w:sz w:val="24"/>
          <w:lang w:val="ro-RO"/>
        </w:rPr>
        <w:t xml:space="preserve">(11)Indemnizaţia prevăzută la alin. (7) reprezintă venit de natură salarială şi este supusă impozitării şi plăţii contribuţiilor sociale, în condiţiile legii. Pentru calculul impozitului pe venit se aplică regulile prevăzute la art. 78 alin. (2) lit. a) din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 xml:space="preserve">(12)În situaţia în care, în cursul aceleiaşi luni, salariatul obţine atât venituri din salarii, cât şi indemnizaţia prevăzută la alin. (7), în vederea impozitării, acestea se cumulează, pentru acordarea deducerii personale. Impozitul lunar se determină potrivit prevederilor art. 78 alin. (2) lit. a) din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 xml:space="preserve">(13)Pe perioada de aplicabilitate a măsurii prevăzute la alin. (1) sunt interzise atât angajarea de personal pentru prestarea unor activităţi identice ori similare cu cele prestate de către salariaţii al căror timp de muncă a fost redus, cât şi subcontractarea activităţilor desfăşurate de salariaţii al căror timp de muncă a fost redus. Interdicţia se raportează la nivel de filială, sucursală sau alte sedii secundare definite de Legea societăţilor nr. </w:t>
      </w:r>
      <w:r>
        <w:rPr>
          <w:rFonts w:ascii="Times New Roman"/>
          <w:b w:val="false"/>
          <w:i w:val="false"/>
          <w:color w:val="1b1b1b"/>
          <w:sz w:val="24"/>
          <w:lang w:val="ro-RO"/>
        </w:rPr>
        <w:t>31/1990</w:t>
      </w:r>
      <w:r>
        <w:rPr>
          <w:rFonts w:ascii="Times New Roman"/>
          <w:b w:val="false"/>
          <w:i w:val="false"/>
          <w:color w:val="000000"/>
          <w:sz w:val="24"/>
          <w:lang w:val="ro-RO"/>
        </w:rPr>
        <w:t>, republicată, cu modificările şi completările ulterioare, la nivelul cărora se aplică măsura prevăzută la alin. (1).</w:t>
      </w:r>
    </w:p>
    <w:p>
      <w:pPr>
        <w:spacing w:before="26" w:after="0"/>
        <w:ind w:left="0"/>
        <w:jc w:val="left"/>
        <w:textAlignment w:val="auto"/>
      </w:pPr>
      <w:r>
        <w:rPr>
          <w:rFonts w:ascii="Times New Roman"/>
          <w:b w:val="false"/>
          <w:i w:val="false"/>
          <w:color w:val="000000"/>
          <w:sz w:val="24"/>
          <w:lang w:val="ro-RO"/>
        </w:rPr>
        <w:t xml:space="preserve">(14)Prin excepţie de la prevederile alin. (13), este permisă angajarea pentru înlocuirea salariaţilor al căror program a fost redus în condiţiile prevăzute la alin. (1), dacă încetarea contractului individual de muncă are loc în condiţiile art. 56, 61 şi 81 din Legea nr. </w:t>
      </w:r>
      <w:r>
        <w:rPr>
          <w:rFonts w:ascii="Times New Roman"/>
          <w:b w:val="false"/>
          <w:i w:val="false"/>
          <w:color w:val="1b1b1b"/>
          <w:sz w:val="24"/>
          <w:lang w:val="ro-RO"/>
        </w:rPr>
        <w:t>53/2003</w:t>
      </w:r>
      <w:r>
        <w:rPr>
          <w:rFonts w:ascii="Times New Roman"/>
          <w:b w:val="false"/>
          <w:i w:val="false"/>
          <w:color w:val="000000"/>
          <w:sz w:val="24"/>
          <w:lang w:val="ro-RO"/>
        </w:rPr>
        <w:t>, republicată, cu modificările şi completările ulterioare.</w:t>
      </w:r>
    </w:p>
    <w:p>
      <w:pPr>
        <w:spacing w:before="26" w:after="0"/>
        <w:ind w:left="0"/>
        <w:jc w:val="left"/>
        <w:textAlignment w:val="auto"/>
      </w:pPr>
      <w:r>
        <w:rPr>
          <w:rFonts w:ascii="Times New Roman"/>
          <w:b w:val="false"/>
          <w:i w:val="false"/>
          <w:color w:val="000000"/>
          <w:sz w:val="24"/>
          <w:lang w:val="ro-RO"/>
        </w:rPr>
        <w:t>(15)Pe perioada de aplicabilitate a măsurii prevăzute la alin. (1), salariatul beneficiază de toate celelalte drepturi prevăzute în contractul individual de muncă sau în contractul colectiv de muncă.</w:t>
      </w:r>
    </w:p>
    <w:p>
      <w:pPr>
        <w:spacing w:before="26" w:after="0"/>
        <w:ind w:left="0"/>
        <w:jc w:val="left"/>
        <w:textAlignment w:val="auto"/>
      </w:pPr>
      <w:r>
        <w:rPr>
          <w:rFonts w:ascii="Times New Roman"/>
          <w:b w:val="false"/>
          <w:i w:val="false"/>
          <w:color w:val="000000"/>
          <w:sz w:val="24"/>
          <w:lang w:val="ro-RO"/>
        </w:rPr>
        <w:t>(16)Angajatorul poate dispune măsura reducerii timpului de muncă în condiţiile prevăzute la alin. (1) şi (3) şi poate solicita decontarea indemnizaţiei prevăzute la alin. (7) dacă sunt îndeplinite cumulativ următoarele condiţii:</w:t>
      </w:r>
    </w:p>
    <w:p>
      <w:pPr>
        <w:spacing w:before="26" w:after="0"/>
        <w:ind w:left="0"/>
        <w:jc w:val="left"/>
        <w:textAlignment w:val="auto"/>
      </w:pPr>
      <w:r>
        <w:rPr>
          <w:rFonts w:ascii="Times New Roman"/>
          <w:b w:val="false"/>
          <w:i w:val="false"/>
          <w:color w:val="000000"/>
          <w:sz w:val="24"/>
          <w:lang w:val="ro-RO"/>
        </w:rPr>
        <w:t>a)măsura afectează cel puţin 10% din numărul de salariaţi ai unităţii;</w:t>
      </w:r>
    </w:p>
    <w:p>
      <w:pPr>
        <w:spacing w:before="26" w:after="0"/>
        <w:ind w:left="0"/>
        <w:jc w:val="left"/>
        <w:textAlignment w:val="auto"/>
      </w:pPr>
      <w:r>
        <w:rPr>
          <w:rFonts w:ascii="Times New Roman"/>
          <w:b w:val="false"/>
          <w:i w:val="false"/>
          <w:color w:val="000000"/>
          <w:sz w:val="24"/>
          <w:lang w:val="ro-RO"/>
        </w:rPr>
        <w:t xml:space="preserve">b)reducerea activităţii este justificată de o diminuare a cifrei de afaceri din luna anterioară aplicării măsurii prevăzute la alin. (1) sau, cel mult, din luna dinaintea lunii anterioare acesteia, cu cel puţin 10% faţă de luna similară sau faţă de media lunară a cifrei de afaceri din anul anterior declarării stării de urgenţă/alertă/asediu, respectiv 2019. În cazul organizaţiilor neguvernamentale, precum şi al angajatorilor din categoria reglementată de Ordonanţa de urgenţă a Guvernului nr. </w:t>
      </w:r>
      <w:r>
        <w:rPr>
          <w:rFonts w:ascii="Times New Roman"/>
          <w:b w:val="false"/>
          <w:i w:val="false"/>
          <w:color w:val="1b1b1b"/>
          <w:sz w:val="24"/>
          <w:lang w:val="ro-RO"/>
        </w:rPr>
        <w:t>44/2008</w:t>
      </w:r>
      <w:r>
        <w:rPr>
          <w:rFonts w:ascii="Times New Roman"/>
          <w:b w:val="false"/>
          <w:i w:val="false"/>
          <w:color w:val="000000"/>
          <w:sz w:val="24"/>
          <w:lang w:val="ro-RO"/>
        </w:rPr>
        <w:t xml:space="preserve"> privind desfăşurarea activităţilor economice de către persoanele fizice autorizate, întreprinderile individuale şi întreprinderile familiale, aprobată cu modificări şi completări prin Legea nr. </w:t>
      </w:r>
      <w:r>
        <w:rPr>
          <w:rFonts w:ascii="Times New Roman"/>
          <w:b w:val="false"/>
          <w:i w:val="false"/>
          <w:color w:val="1b1b1b"/>
          <w:sz w:val="24"/>
          <w:lang w:val="ro-RO"/>
        </w:rPr>
        <w:t>182/2016</w:t>
      </w:r>
      <w:r>
        <w:rPr>
          <w:rFonts w:ascii="Times New Roman"/>
          <w:b w:val="false"/>
          <w:i w:val="false"/>
          <w:color w:val="000000"/>
          <w:sz w:val="24"/>
          <w:lang w:val="ro-RO"/>
        </w:rPr>
        <w:t>, diminuarea se raportează la veniturile realizate.</w:t>
      </w:r>
    </w:p>
    <w:p>
      <w:pPr>
        <w:spacing w:before="26" w:after="0"/>
        <w:ind w:left="0"/>
        <w:jc w:val="left"/>
        <w:textAlignment w:val="auto"/>
      </w:pPr>
      <w:r>
        <w:rPr>
          <w:rFonts w:ascii="Times New Roman"/>
          <w:b w:val="false"/>
          <w:i w:val="false"/>
          <w:color w:val="000000"/>
          <w:sz w:val="24"/>
          <w:lang w:val="ro-RO"/>
        </w:rPr>
        <w:t>(17)În cazul unei societăţi nou-înfiinţate în perioada 1 ianuarie-15 martie 2020 şi care are cel puţin un angajat, prin excepţie de la prevederile alin. (16) lit. b), diminuarea se raportează la cifra de afaceri realizată în luna anterioară aplicării măsurii prevăzute la alin. (1).</w:t>
      </w:r>
    </w:p>
    <w:p>
      <w:pPr>
        <w:spacing w:before="26" w:after="0"/>
        <w:ind w:left="0"/>
        <w:jc w:val="left"/>
        <w:textAlignment w:val="auto"/>
      </w:pPr>
      <w:r>
        <w:rPr>
          <w:rFonts w:ascii="Times New Roman"/>
          <w:b w:val="false"/>
          <w:i w:val="false"/>
          <w:color w:val="000000"/>
          <w:sz w:val="24"/>
          <w:lang w:val="ro-RO"/>
        </w:rPr>
        <w:t>(18)Pe perioada aplicării măsurii prevăzute la alin. (1), salariaţii afectaţi de această măsură nu pot efectua muncă suplimentară la acelaşi angajator.</w:t>
      </w:r>
    </w:p>
    <w:p>
      <w:pPr>
        <w:spacing w:before="26" w:after="0"/>
        <w:ind w:left="0"/>
        <w:jc w:val="left"/>
        <w:textAlignment w:val="auto"/>
      </w:pPr>
      <w:r>
        <w:rPr>
          <w:rFonts w:ascii="Times New Roman"/>
          <w:b w:val="false"/>
          <w:i w:val="false"/>
          <w:color w:val="000000"/>
          <w:sz w:val="24"/>
          <w:lang w:val="ro-RO"/>
        </w:rPr>
        <w:t xml:space="preserve">(19)Pe perioada aplicării măsurii prevăzute la alin. (1), salariaţilor afectaţi nu le poate fi redus programul de lucru în temeiul art. 52 alin. (3) din Legea nr. </w:t>
      </w:r>
      <w:r>
        <w:rPr>
          <w:rFonts w:ascii="Times New Roman"/>
          <w:b w:val="false"/>
          <w:i w:val="false"/>
          <w:color w:val="1b1b1b"/>
          <w:sz w:val="24"/>
          <w:lang w:val="ro-RO"/>
        </w:rPr>
        <w:t>53/2003</w:t>
      </w:r>
      <w:r>
        <w:rPr>
          <w:rFonts w:ascii="Times New Roman"/>
          <w:b w:val="false"/>
          <w:i w:val="false"/>
          <w:color w:val="000000"/>
          <w:sz w:val="24"/>
          <w:lang w:val="ro-RO"/>
        </w:rPr>
        <w:t>, republicată, cu modificările şi completările ulterioare.</w:t>
      </w:r>
    </w:p>
    <w:p>
      <w:pPr>
        <w:spacing w:before="26" w:after="0"/>
        <w:ind w:left="0"/>
        <w:jc w:val="left"/>
        <w:textAlignment w:val="auto"/>
      </w:pPr>
      <w:r>
        <w:rPr>
          <w:rFonts w:ascii="Times New Roman"/>
          <w:b w:val="false"/>
          <w:i w:val="false"/>
          <w:color w:val="000000"/>
          <w:sz w:val="24"/>
          <w:lang w:val="ro-RO"/>
        </w:rPr>
        <w:t xml:space="preserve">(20)Prin excepţie de la prevederile alin. (15), în cazul angajatorilor care aplică măsura de la alin. (1), acordarea de prime sau alte venituri în afară de salariul de bază stabilit prin contract, pentru persoanele care asigură conducerea şi/sau administrarea societăţilor, potrivit Legii nr. </w:t>
      </w:r>
      <w:r>
        <w:rPr>
          <w:rFonts w:ascii="Times New Roman"/>
          <w:b w:val="false"/>
          <w:i w:val="false"/>
          <w:color w:val="1b1b1b"/>
          <w:sz w:val="24"/>
          <w:lang w:val="ro-RO"/>
        </w:rPr>
        <w:t>31/1990</w:t>
      </w:r>
      <w:r>
        <w:rPr>
          <w:rFonts w:ascii="Times New Roman"/>
          <w:b w:val="false"/>
          <w:i w:val="false"/>
          <w:color w:val="000000"/>
          <w:sz w:val="24"/>
          <w:lang w:val="ro-RO"/>
        </w:rPr>
        <w:t>, republicată, cu modificările şi completările ulterioare, se efectuează după finalizarea perioadei de aplicare a măsurii.</w:t>
      </w:r>
    </w:p>
    <w:p>
      <w:pPr>
        <w:spacing w:before="26" w:after="0"/>
        <w:ind w:left="0"/>
        <w:jc w:val="left"/>
        <w:textAlignment w:val="auto"/>
      </w:pPr>
      <w:r>
        <w:rPr>
          <w:rFonts w:ascii="Times New Roman"/>
          <w:b w:val="false"/>
          <w:i w:val="false"/>
          <w:color w:val="000000"/>
          <w:sz w:val="24"/>
          <w:lang w:val="ro-RO"/>
        </w:rPr>
        <w:t>(21)În lunile în care se aplică reducerea timpului de muncă, în condiţiile prevăzute la alin. (1), angajatorul nu poate iniţia concedieri colective.</w:t>
      </w:r>
    </w:p>
    <w:p>
      <w:pPr>
        <w:spacing w:before="26" w:after="0"/>
        <w:ind w:left="0"/>
        <w:jc w:val="left"/>
        <w:textAlignment w:val="auto"/>
      </w:pPr>
      <w:r>
        <w:rPr>
          <w:rFonts w:ascii="Times New Roman"/>
          <w:b w:val="false"/>
          <w:i w:val="false"/>
          <w:color w:val="000000"/>
          <w:sz w:val="24"/>
          <w:lang w:val="ro-RO"/>
        </w:rPr>
        <w:t xml:space="preserve">(22)Prevederile alin. (1)-(21) se aplică şi în cazul ucenicilor, cu condiţia ca angajatorul să asigure ucenicului accesul la pregătire teoretică şi practică pentru dobândirea competenţelor prevăzute de standardul ocupaţional, respectiv de standardul de pregătire profesională, potrivit Legii nr. </w:t>
      </w:r>
      <w:r>
        <w:rPr>
          <w:rFonts w:ascii="Times New Roman"/>
          <w:b w:val="false"/>
          <w:i w:val="false"/>
          <w:color w:val="1b1b1b"/>
          <w:sz w:val="24"/>
          <w:lang w:val="ro-RO"/>
        </w:rPr>
        <w:t>279/2005</w:t>
      </w:r>
      <w:r>
        <w:rPr>
          <w:rFonts w:ascii="Times New Roman"/>
          <w:b w:val="false"/>
          <w:i w:val="false"/>
          <w:color w:val="000000"/>
          <w:sz w:val="24"/>
          <w:lang w:val="ro-RO"/>
        </w:rPr>
        <w:t xml:space="preserve"> privind ucenicia la locul de muncă, republicată, cu modificările ulterioare.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tinerilor în vârstă de până la 18 ani durata timpului de muncă este de 6 ore pe zi şi de 30 de ore pe săptămână.</w:t>
      </w:r>
    </w:p>
    <w:p>
      <w:pPr>
        <w:spacing w:before="80" w:after="0"/>
        <w:ind w:left="0"/>
        <w:jc w:val="left"/>
        <w:textAlignment w:val="auto"/>
      </w:pPr>
      <w:r>
        <w:rPr>
          <w:rFonts w:ascii="Times New Roman"/>
          <w:b/>
          <w:i w:val="false"/>
          <w:color w:val="000000"/>
          <w:sz w:val="24"/>
          <w:lang w:val="ro-RO"/>
        </w:rPr>
        <w:t xml:space="preserve">Art. 113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Repartizarea timpului de muncă în cadrul săptămânii este, de regulă, uniformă, de 8 ore pe zi timp de 5 zile, cu două zile de repaus.</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funcţie de specificul unităţii sau al muncii prestate, se poate opta şi pentru o repartizare inegală a timpului de muncă, cu respectarea duratei normale a timpului de muncă de 40 de ore pe săptămână.</w:t>
      </w:r>
    </w:p>
    <w:p>
      <w:pPr>
        <w:spacing w:before="80" w:after="0"/>
        <w:ind w:left="0"/>
        <w:jc w:val="left"/>
        <w:textAlignment w:val="auto"/>
      </w:pPr>
      <w:r>
        <w:rPr>
          <w:rFonts w:ascii="Times New Roman"/>
          <w:b/>
          <w:i w:val="false"/>
          <w:color w:val="000000"/>
          <w:sz w:val="24"/>
          <w:lang w:val="ro-RO"/>
        </w:rPr>
        <w:t xml:space="preserve">Art. 114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Durata maximă legală a timpului de muncă nu poate depăşi 48 de ore pe săptămână, inclusiv orele suplimentare.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excepţie, durata timpului de muncă, ce include şi orele suplimentare, poate fi prelungită peste 48 de ore pe săptămână, cu condiţia ca media orelor de muncă, calculată pe o perioadă de referinţă de 4 luni calendaristice, să nu depăşească 48 de ore pe săptămână.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Pentru anumite activităţi sau profesii stabilite prin contractul colectiv de muncă aplicabil, se pot negocia, prin contractul colectiv de muncă respectiv, perioade de referinţă mai mari de 4 luni, dar care să nu depăşească 6 luni.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Sub rezerva respectării reglementărilor privind protecţia sănătăţii şi securităţii în muncă a salariaţilor, din motive obiective, tehnice sau privind organizarea muncii, contractele colective de muncă pot prevedea derogări de la durata perioadei de referinţă stabilite la alin. (3), dar pentru perioade de referinţă care în niciun caz să nu depăşească 12 luni.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La stabilirea perioadelor de referinţă prevăzute la alin. (2)-(4) nu se iau în calcul durata concediului de odihnă anual şi situaţiile de suspendare a contractului individual de muncă.</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Prevederile alin. (1)-(4) nu se aplică tinerilor care nu au împlinit vârsta de 18 ani.</w:t>
      </w:r>
    </w:p>
    <w:p>
      <w:pPr>
        <w:spacing w:before="80" w:after="0"/>
        <w:ind w:left="0"/>
        <w:jc w:val="left"/>
        <w:textAlignment w:val="auto"/>
      </w:pPr>
      <w:r>
        <w:rPr>
          <w:rFonts w:ascii="Times New Roman"/>
          <w:b/>
          <w:i w:val="false"/>
          <w:color w:val="000000"/>
          <w:sz w:val="24"/>
          <w:lang w:val="ro-RO"/>
        </w:rPr>
        <w:t xml:space="preserve">Art. 115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anumite sectoare de activitate, unităţi sau profesii se poate stabili prin negocieri colective sau individuale ori prin acte normative specifice o durată zilnică a timpului de muncă mai mică sau mai mare de 8 ore.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Durata zilnică a timpului de muncă de 12 ore va fi urmată de o perioadă de repaus de 24 de ore.</w:t>
      </w:r>
    </w:p>
    <w:p>
      <w:pPr>
        <w:spacing w:before="80" w:after="0"/>
        <w:ind w:left="0"/>
        <w:jc w:val="left"/>
        <w:textAlignment w:val="auto"/>
      </w:pPr>
      <w:r>
        <w:rPr>
          <w:rFonts w:ascii="Times New Roman"/>
          <w:b/>
          <w:i w:val="false"/>
          <w:color w:val="000000"/>
          <w:sz w:val="24"/>
          <w:lang w:val="ro-RO"/>
        </w:rPr>
        <w:t xml:space="preserve">Art. 116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Modul concret de stabilire a programului de lucru inegal în cadrul săptămânii de lucru de 40 de ore, precum şi în cadrul săptămânii de lucru comprimate va fi negociat prin contractul colectiv de muncă la nivelul angajatorului sau, în absenţa acestuia, va fi prevăzut în regulamentul intern.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Programul de lucru inegal poate funcţiona numai dacă este specificat expres în contractul individual de muncă.</w:t>
      </w:r>
    </w:p>
    <w:p>
      <w:pPr>
        <w:spacing w:before="80" w:after="0"/>
        <w:ind w:left="0"/>
        <w:jc w:val="left"/>
        <w:textAlignment w:val="auto"/>
      </w:pPr>
      <w:r>
        <w:rPr>
          <w:rFonts w:ascii="Times New Roman"/>
          <w:b/>
          <w:i w:val="false"/>
          <w:color w:val="000000"/>
          <w:sz w:val="24"/>
          <w:lang w:val="ro-RO"/>
        </w:rPr>
        <w:t xml:space="preserve">Art. 117 </w:t>
      </w:r>
    </w:p>
    <w:p>
      <w:pPr>
        <w:spacing w:after="0"/>
        <w:ind w:left="0"/>
        <w:jc w:val="left"/>
        <w:textAlignment w:val="auto"/>
      </w:pPr>
      <w:r>
        <w:rPr>
          <w:rFonts w:ascii="Times New Roman"/>
          <w:b w:val="false"/>
          <w:i w:val="false"/>
          <w:color w:val="000000"/>
          <w:sz w:val="24"/>
          <w:lang w:val="ro-RO"/>
        </w:rPr>
        <w:t>Programul de muncă şi modul de repartizare a acestuia pe zile sunt aduse la cunoştinţă salariaţilor şi sunt afişate la sediul angajatorului.</w:t>
      </w:r>
    </w:p>
    <w:p>
      <w:pPr>
        <w:spacing w:before="80" w:after="0"/>
        <w:ind w:left="0"/>
        <w:jc w:val="left"/>
        <w:textAlignment w:val="auto"/>
      </w:pPr>
      <w:r>
        <w:rPr>
          <w:rFonts w:ascii="Times New Roman"/>
          <w:b/>
          <w:i w:val="false"/>
          <w:color w:val="000000"/>
          <w:sz w:val="24"/>
          <w:lang w:val="ro-RO"/>
        </w:rPr>
        <w:t xml:space="preserve">Art. 118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poate stabili programe individualizate de muncă pentru toţi salariaţii, inclusiv pentru cei care beneficiază de concediul de îngrijitor, cu acordul sau la solicitarea acestora, care pot avea o durată limitată în timp.</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Programele individualizate de muncă presupun un mod de organizare flexibil a timpului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zilnică a timpului de muncă este împărţită în două perioade: o perioadă fixă în care personalul se află simultan la locul de muncă şi o perioadă variabilă, mobilă, în care salariatul îşi alege orele de sosire şi de plecare, cu respectarea timpului de muncă zilnic.</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Programul individualizat de muncă poate funcţiona numai cu respectarea dispoziţiilor art. 112 şi 114.</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Orice refuz al solicitării prevăzute la alin. (1) trebuie motivat, în scris, de către angajator, în termen de 5 zile lucrătoare de la primirea solicitării.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Atunci când programul individualizat de muncă are o durată limitată, salariatul are dreptul de a reveni la programul de muncă iniţial la sfârşitul perioadei convenite. Salariatul are dreptul să revină la programul iniţial anterior încheierii perioadei convenite, în cazul schimbării circumstanţelor care au condus la stabilirea programului individualizat.</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 xml:space="preserve">Prin </w:t>
      </w:r>
      <w:r>
        <w:rPr>
          <w:rFonts w:ascii="Times New Roman"/>
          <w:b w:val="false"/>
          <w:i/>
          <w:color w:val="000000"/>
          <w:sz w:val="24"/>
          <w:lang w:val="ro-RO"/>
        </w:rPr>
        <w:t>mod de organizare flexibil a timpului de lucru</w:t>
      </w:r>
      <w:r>
        <w:rPr>
          <w:rFonts w:ascii="Times New Roman"/>
          <w:b w:val="false"/>
          <w:i w:val="false"/>
          <w:color w:val="000000"/>
          <w:sz w:val="24"/>
          <w:lang w:val="ro-RO"/>
        </w:rPr>
        <w:t xml:space="preserve"> se înţelege posibilitatea salariaţilor de adaptare a programului de lucru, inclusiv prin utilizarea formulelor de muncă la distanţă, a programelor de muncă flexibile, programelor individualizate de muncă sau a unor programe de muncă cu timp redus de lucru.</w:t>
      </w:r>
      <w:r>
        <w:br/>
      </w:r>
    </w:p>
    <w:p>
      <w:pPr>
        <w:spacing w:before="80" w:after="0"/>
        <w:ind w:left="0"/>
        <w:jc w:val="left"/>
        <w:textAlignment w:val="auto"/>
      </w:pPr>
      <w:r>
        <w:rPr>
          <w:rFonts w:ascii="Times New Roman"/>
          <w:b/>
          <w:i w:val="false"/>
          <w:color w:val="000000"/>
          <w:sz w:val="24"/>
          <w:lang w:val="ro-RO"/>
        </w:rPr>
        <w:t xml:space="preserve">Art. 119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are obligaţia de a ţine la locul de muncă definit potrivit art. 16</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evidenţa orelor de muncă prestate zilnic de fiecare salariat, cu evidenţierea orelor de începere şi de sfârşit ale programului de lucru, şi de a supune controlului inspectorilor de muncă această evidenţă, ori de câte ori se solicită acest lucru.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salariaţii mobili şi salariaţii care desfăşoară muncă la domiciliu, angajatorul ţine evidenţa orelor de muncă prestate zilnic de fiecare salariat în condiţiile stabilite cu salariaţii prin acord scris, în funcţie de activitatea specifică desfăşurată de către aceştia.</w:t>
      </w:r>
      <w:r>
        <w:br/>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Munca suplimentară</w:t>
      </w:r>
    </w:p>
    <w:p>
      <w:pPr>
        <w:spacing w:before="80" w:after="0"/>
        <w:ind w:left="0"/>
        <w:jc w:val="left"/>
        <w:textAlignment w:val="auto"/>
      </w:pPr>
      <w:r>
        <w:rPr>
          <w:rFonts w:ascii="Times New Roman"/>
          <w:b/>
          <w:i w:val="false"/>
          <w:color w:val="000000"/>
          <w:sz w:val="24"/>
          <w:lang w:val="ro-RO"/>
        </w:rPr>
        <w:t xml:space="preserve">Art. 120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Munca prestată în afara duratei normale a timpului de muncă săptămânal, prevăzută la art. 112, este considerată muncă suplimentară.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Munca suplimentară nu poate fi efectuată fără acordul salariatului, cu excepţia cazului de forţă majoră sau pentru lucrări urgente destinate prevenirii producerii unor accidente ori înlăturării consecinţelor unui accident.</w:t>
      </w:r>
    </w:p>
    <w:p>
      <w:pPr>
        <w:spacing w:before="80" w:after="0"/>
        <w:ind w:left="0"/>
        <w:jc w:val="left"/>
        <w:textAlignment w:val="auto"/>
      </w:pPr>
      <w:r>
        <w:rPr>
          <w:rFonts w:ascii="Times New Roman"/>
          <w:b/>
          <w:i w:val="false"/>
          <w:color w:val="000000"/>
          <w:sz w:val="24"/>
          <w:lang w:val="ro-RO"/>
        </w:rPr>
        <w:t xml:space="preserve">Art. 121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solicitarea angajatorului salariaţii pot efectua muncă suplimentară, cu respectarea prevederilor art. 114 sau 115, după caz.</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Efectuarea muncii suplimentare peste limita stabilită potrivit prevederilor art. 114 sau 115, după caz, este interzisă, cu excepţia cazului de forţă majoră sau pentru alte lucrări urgente destinate prevenirii producerii unor accidente ori înlăturării consecinţelor unui accident.</w:t>
      </w:r>
    </w:p>
    <w:p>
      <w:pPr>
        <w:spacing w:before="80" w:after="0"/>
        <w:ind w:left="0"/>
        <w:jc w:val="left"/>
        <w:textAlignment w:val="auto"/>
      </w:pPr>
      <w:r>
        <w:rPr>
          <w:rFonts w:ascii="Times New Roman"/>
          <w:b/>
          <w:i w:val="false"/>
          <w:color w:val="000000"/>
          <w:sz w:val="24"/>
          <w:lang w:val="ro-RO"/>
        </w:rPr>
        <w:t xml:space="preserve">Art. 122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Munca suplimentară se compensează prin ore libere plătite în următoarele 90 de zile calendaristice după efectuarea acesteia.</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aceste condiţii salariatul beneficiază de salariul corespunzător pentru orele prestate peste programul normal de lucru.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perioadele de reducere a activităţii angajatorul are posibilitatea de a acorda zile libere plătite din care pot fi compensate orele suplimentare ce vor fi prestate în următoarele 12 luni.</w:t>
      </w:r>
    </w:p>
    <w:p>
      <w:pPr>
        <w:spacing w:before="80" w:after="0"/>
        <w:ind w:left="0"/>
        <w:jc w:val="left"/>
        <w:textAlignment w:val="auto"/>
      </w:pPr>
      <w:r>
        <w:rPr>
          <w:rFonts w:ascii="Times New Roman"/>
          <w:b/>
          <w:i w:val="false"/>
          <w:color w:val="000000"/>
          <w:sz w:val="24"/>
          <w:lang w:val="ro-RO"/>
        </w:rPr>
        <w:t xml:space="preserve">Art. 123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compensarea prin ore libere plătite nu este posibilă în termenul prevăzut de art. 122 alin. (1) în luna următoare, munca suplimentară va fi plătită salariatului prin adăugarea unui spor la salariu corespunzător duratei acesteia.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Sporul pentru munca suplimentară, acordat în condiţiile prevăzute la alin. (1), se stabileşte prin negociere, în cadrul contractului colectiv de muncă sau, după caz, al contractului individual de muncă, şi nu poate fi mai mic de 75% din salariul de bază.</w:t>
      </w:r>
    </w:p>
    <w:p>
      <w:pPr>
        <w:spacing w:before="80" w:after="0"/>
        <w:ind w:left="0"/>
        <w:jc w:val="left"/>
        <w:textAlignment w:val="auto"/>
      </w:pPr>
      <w:r>
        <w:rPr>
          <w:rFonts w:ascii="Times New Roman"/>
          <w:b/>
          <w:i w:val="false"/>
          <w:color w:val="000000"/>
          <w:sz w:val="24"/>
          <w:lang w:val="ro-RO"/>
        </w:rPr>
        <w:t xml:space="preserve">Art. 124 </w:t>
      </w:r>
    </w:p>
    <w:p>
      <w:pPr>
        <w:spacing w:after="0"/>
        <w:ind w:left="0"/>
        <w:jc w:val="left"/>
        <w:textAlignment w:val="auto"/>
      </w:pPr>
      <w:r>
        <w:rPr>
          <w:rFonts w:ascii="Times New Roman"/>
          <w:b w:val="false"/>
          <w:i w:val="false"/>
          <w:color w:val="000000"/>
          <w:sz w:val="24"/>
          <w:lang w:val="ro-RO"/>
        </w:rPr>
        <w:t>Tinerii în vârstă de până la 18 ani nu pot presta muncă suplimentară.</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Munca de noapte</w:t>
      </w:r>
    </w:p>
    <w:p>
      <w:pPr>
        <w:spacing w:before="80" w:after="0"/>
        <w:ind w:left="0"/>
        <w:jc w:val="left"/>
        <w:textAlignment w:val="auto"/>
      </w:pPr>
      <w:r>
        <w:rPr>
          <w:rFonts w:ascii="Times New Roman"/>
          <w:b/>
          <w:i w:val="false"/>
          <w:color w:val="000000"/>
          <w:sz w:val="24"/>
          <w:lang w:val="ro-RO"/>
        </w:rPr>
        <w:t xml:space="preserve">Art. 125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Munca prestată între orele 22,00-6,00 este considerată muncă de noapte.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Salariatul de noapte reprezintă, după caz:</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salariatul care efectuează muncă de noapte cel puţin 3 ore din timpul său zilnic de lucru;</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salariatul care efectuează muncă de noapte în proporţie de cel puţin 30% din timpul său lunar de lucru.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normală a timpului de lucru, pentru salariatul de noapte, nu va depăşi o medie de 8 ore pe zi, calculată pe o perioadă de referinţă de maximum 3 luni calendaristice, cu respectarea prevederilor legale cu privire la repausul săptămânal.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Durata normală a timpului de lucru pentru salariaţii de noapte a căror activitate se desfăşoară în condiţii speciale sau deosebite de muncă nu va depăşi 8 ore pe parcursul oricărei perioade de 24 de ore decât în cazul în care majorarea acestei durate este prevăzută în contractul colectiv de muncă aplicabil şi numai în situaţia în care o astfel de prevedere nu contravine unor prevederi exprese stabilite în contractul colectiv de muncă încheiat la nivel superior.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situaţia prevăzută la alin. (4), angajatorul este obligat să acorde perioade de repaus compensatorii echivalente sau compensare în bani a orelor de noapte lucrate peste durata de 8 ore.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Angajatorul care, în mod frecvent, utilizează munca de noapte este obligat să informeze despre aceasta inspectoratul teritorial de muncă.</w:t>
      </w:r>
    </w:p>
    <w:p>
      <w:pPr>
        <w:spacing w:before="80" w:after="0"/>
        <w:ind w:left="0"/>
        <w:jc w:val="left"/>
        <w:textAlignment w:val="auto"/>
      </w:pPr>
      <w:r>
        <w:rPr>
          <w:rFonts w:ascii="Times New Roman"/>
          <w:b/>
          <w:i w:val="false"/>
          <w:color w:val="000000"/>
          <w:sz w:val="24"/>
          <w:lang w:val="ro-RO"/>
        </w:rPr>
        <w:t xml:space="preserve">Art. 126 </w:t>
      </w:r>
    </w:p>
    <w:p>
      <w:pPr>
        <w:spacing w:after="0"/>
        <w:ind w:left="0"/>
        <w:jc w:val="left"/>
        <w:textAlignment w:val="auto"/>
      </w:pPr>
      <w:r>
        <w:rPr>
          <w:rFonts w:ascii="Times New Roman"/>
          <w:b w:val="false"/>
          <w:i w:val="false"/>
          <w:color w:val="000000"/>
          <w:sz w:val="24"/>
          <w:lang w:val="ro-RO"/>
        </w:rPr>
        <w:t>Salariaţii de noapte beneficiază: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fie de program de lucru redus cu o oră faţă de durata normală a zilei de muncă, pentru zilele în care efectuează cel puţin 3 ore de muncă de noapte, fără ca aceasta să ducă la scăderea salariului de bază;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fie de un spor pentru munca prestată în timpul nopţii de 25% din salariul de bază, dacă timpul astfel lucrat reprezintă cel puţin 3 ore de noapte din timpul normal de lucru.</w:t>
      </w:r>
    </w:p>
    <w:p>
      <w:pPr>
        <w:spacing w:before="80" w:after="0"/>
        <w:ind w:left="0"/>
        <w:jc w:val="left"/>
        <w:textAlignment w:val="auto"/>
      </w:pPr>
      <w:r>
        <w:rPr>
          <w:rFonts w:ascii="Times New Roman"/>
          <w:b/>
          <w:i w:val="false"/>
          <w:color w:val="000000"/>
          <w:sz w:val="24"/>
          <w:lang w:val="ro-RO"/>
        </w:rPr>
        <w:t xml:space="preserve">Art. 127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care urmează să desfăşoare muncă de noapte în condiţiile art. 125 alin. (2) sunt supuşi unui examen medical gratuit înainte de începerea activităţii şi, după aceea, periodic.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Condiţiile de efectuare a examenului medical şi periodicitatea acestuia se stabilesc prin regulament aprobat prin ordin comun al ministrului muncii, familiei şi protecţiei sociale şi al ministrului sănătăţii.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Salariaţii care desfăşoară muncă de noapte şi au probleme de sănătate recunoscute ca având legătură cu aceasta vor fi trecuţi la o muncă de zi pentru care sunt apţi.</w:t>
      </w:r>
    </w:p>
    <w:p>
      <w:pPr>
        <w:spacing w:before="80" w:after="0"/>
        <w:ind w:left="0"/>
        <w:jc w:val="left"/>
        <w:textAlignment w:val="auto"/>
      </w:pPr>
      <w:r>
        <w:rPr>
          <w:rFonts w:ascii="Times New Roman"/>
          <w:b/>
          <w:i w:val="false"/>
          <w:color w:val="000000"/>
          <w:sz w:val="24"/>
          <w:lang w:val="ro-RO"/>
        </w:rPr>
        <w:t xml:space="preserve">Art. 128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Tinerii care nu au împlinit vârsta de 18 ani nu pot presta muncă de noapte.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Femeile gravide, lăuzele şi cele care alăptează nu pot fi obligate să presteze muncă de noapte.</w:t>
      </w:r>
    </w:p>
    <w:p>
      <w:pPr>
        <w:spacing w:before="80" w:after="0"/>
        <w:ind w:left="0"/>
        <w:jc w:val="center"/>
        <w:textAlignment w:val="auto"/>
      </w:pPr>
      <w:r>
        <w:rPr>
          <w:rFonts w:ascii="Times New Roman"/>
          <w:b/>
          <w:i w:val="false"/>
          <w:color w:val="000000"/>
          <w:sz w:val="24"/>
          <w:lang w:val="ro-RO"/>
        </w:rPr>
        <w:t>SECŢIUNEA 4:</w:t>
      </w:r>
      <w:r>
        <w:rPr>
          <w:rFonts w:ascii="Times New Roman"/>
          <w:b/>
          <w:i w:val="false"/>
          <w:color w:val="000000"/>
          <w:sz w:val="24"/>
          <w:lang w:val="ro-RO"/>
        </w:rPr>
        <w:t>Norma de muncă</w:t>
      </w:r>
    </w:p>
    <w:p>
      <w:pPr>
        <w:spacing w:before="80" w:after="0"/>
        <w:ind w:left="0"/>
        <w:jc w:val="left"/>
        <w:textAlignment w:val="auto"/>
      </w:pPr>
      <w:r>
        <w:rPr>
          <w:rFonts w:ascii="Times New Roman"/>
          <w:b/>
          <w:i w:val="false"/>
          <w:color w:val="000000"/>
          <w:sz w:val="24"/>
          <w:lang w:val="ro-RO"/>
        </w:rPr>
        <w:t xml:space="preserve">Art. 129 </w:t>
      </w:r>
    </w:p>
    <w:p>
      <w:pPr>
        <w:spacing w:after="0"/>
        <w:ind w:left="0"/>
        <w:jc w:val="left"/>
        <w:textAlignment w:val="auto"/>
      </w:pPr>
      <w:r>
        <w:rPr>
          <w:rFonts w:ascii="Times New Roman"/>
          <w:b w:val="false"/>
          <w:i w:val="false"/>
          <w:color w:val="000000"/>
          <w:sz w:val="24"/>
          <w:lang w:val="ro-RO"/>
        </w:rPr>
        <w:t>Norma de muncă exprimă cantitatea de muncă necesară pentru efectuarea operaţiunilor sau lucrărilor de către o persoană cu calificare corespunzătoare, care lucrează cu intensitate normală, în condiţiile unor procese tehnologice şi de muncă determinate. Norma de muncă cuprinde timpul productiv, timpul pentru întreruperi impuse de desfăşurarea procesului tehnologic, timpul pentru pauze legale în cadrul programului de muncă.</w:t>
      </w:r>
    </w:p>
    <w:p>
      <w:pPr>
        <w:spacing w:before="80" w:after="0"/>
        <w:ind w:left="0"/>
        <w:jc w:val="left"/>
        <w:textAlignment w:val="auto"/>
      </w:pPr>
      <w:r>
        <w:rPr>
          <w:rFonts w:ascii="Times New Roman"/>
          <w:b/>
          <w:i w:val="false"/>
          <w:color w:val="000000"/>
          <w:sz w:val="24"/>
          <w:lang w:val="ro-RO"/>
        </w:rPr>
        <w:t xml:space="preserve">Art. 130 </w:t>
      </w:r>
    </w:p>
    <w:p>
      <w:pPr>
        <w:spacing w:after="0"/>
        <w:ind w:left="0"/>
        <w:jc w:val="left"/>
        <w:textAlignment w:val="auto"/>
      </w:pPr>
      <w:r>
        <w:rPr>
          <w:rFonts w:ascii="Times New Roman"/>
          <w:b w:val="false"/>
          <w:i w:val="false"/>
          <w:color w:val="000000"/>
          <w:sz w:val="24"/>
          <w:lang w:val="ro-RO"/>
        </w:rPr>
        <w:t>Norma de muncă se exprimă, în funcţie de caracteristicile procesului de producţie sau de alte activităţi ce se normează, sub formă de norme de timp, norme de producţie, norme de personal, sferă de atribuţii sau sub alte forme corespunzătoare specificului fiecărei activităţi.</w:t>
      </w:r>
    </w:p>
    <w:p>
      <w:pPr>
        <w:spacing w:before="80" w:after="0"/>
        <w:ind w:left="0"/>
        <w:jc w:val="left"/>
        <w:textAlignment w:val="auto"/>
      </w:pPr>
      <w:r>
        <w:rPr>
          <w:rFonts w:ascii="Times New Roman"/>
          <w:b/>
          <w:i w:val="false"/>
          <w:color w:val="000000"/>
          <w:sz w:val="24"/>
          <w:lang w:val="ro-RO"/>
        </w:rPr>
        <w:t xml:space="preserve">Art. 131 </w:t>
      </w:r>
    </w:p>
    <w:p>
      <w:pPr>
        <w:spacing w:after="0"/>
        <w:ind w:left="0"/>
        <w:jc w:val="left"/>
        <w:textAlignment w:val="auto"/>
      </w:pPr>
      <w:r>
        <w:rPr>
          <w:rFonts w:ascii="Times New Roman"/>
          <w:b w:val="false"/>
          <w:i w:val="false"/>
          <w:color w:val="000000"/>
          <w:sz w:val="24"/>
          <w:lang w:val="ro-RO"/>
        </w:rPr>
        <w:t>Normarea muncii se aplică tuturor categoriilor de salariaţi.</w:t>
      </w:r>
    </w:p>
    <w:p>
      <w:pPr>
        <w:spacing w:before="80" w:after="0"/>
        <w:ind w:left="0"/>
        <w:jc w:val="left"/>
        <w:textAlignment w:val="auto"/>
      </w:pPr>
      <w:r>
        <w:rPr>
          <w:rFonts w:ascii="Times New Roman"/>
          <w:b/>
          <w:i w:val="false"/>
          <w:color w:val="000000"/>
          <w:sz w:val="24"/>
          <w:lang w:val="ro-RO"/>
        </w:rPr>
        <w:t xml:space="preserve">Art. 132 </w:t>
      </w:r>
    </w:p>
    <w:p>
      <w:pPr>
        <w:spacing w:after="0"/>
        <w:ind w:left="0"/>
        <w:jc w:val="left"/>
        <w:textAlignment w:val="auto"/>
      </w:pPr>
      <w:r>
        <w:rPr>
          <w:rFonts w:ascii="Times New Roman"/>
          <w:b w:val="false"/>
          <w:i w:val="false"/>
          <w:color w:val="000000"/>
          <w:sz w:val="24"/>
          <w:lang w:val="ro-RO"/>
        </w:rPr>
        <w:t>Normele de muncă se elaborează de către angajator, conform normativelor în vigoare, sau, în cazul în care nu există normative, normele de muncă se elaborează de către angajator după consultarea sindicatului reprezentativ ori, după caz, a reprezentanţilor salariaţilor.</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Repausuri periodice</w:t>
      </w:r>
    </w:p>
    <w:p>
      <w:pPr>
        <w:spacing w:before="80" w:after="0"/>
        <w:ind w:left="0"/>
        <w:jc w:val="left"/>
        <w:textAlignment w:val="auto"/>
      </w:pPr>
      <w:r>
        <w:rPr>
          <w:rFonts w:ascii="Times New Roman"/>
          <w:b/>
          <w:i w:val="false"/>
          <w:color w:val="000000"/>
          <w:sz w:val="24"/>
          <w:lang w:val="ro-RO"/>
        </w:rPr>
        <w:t xml:space="preserve">Art. 133 </w:t>
      </w:r>
    </w:p>
    <w:p>
      <w:pPr>
        <w:spacing w:after="0"/>
        <w:ind w:left="0"/>
        <w:jc w:val="left"/>
        <w:textAlignment w:val="auto"/>
      </w:pPr>
      <w:r>
        <w:rPr>
          <w:rFonts w:ascii="Times New Roman"/>
          <w:b w:val="false"/>
          <w:i w:val="false"/>
          <w:color w:val="000000"/>
          <w:sz w:val="24"/>
          <w:lang w:val="ro-RO"/>
        </w:rPr>
        <w:t>Perioada de repaus reprezintă orice perioadă care nu este timp de muncă.</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Pauza de masă şi repausul zilnic</w:t>
      </w:r>
    </w:p>
    <w:p>
      <w:pPr>
        <w:spacing w:before="80" w:after="0"/>
        <w:ind w:left="0"/>
        <w:jc w:val="left"/>
        <w:textAlignment w:val="auto"/>
      </w:pPr>
      <w:r>
        <w:rPr>
          <w:rFonts w:ascii="Times New Roman"/>
          <w:b/>
          <w:i w:val="false"/>
          <w:color w:val="000000"/>
          <w:sz w:val="24"/>
          <w:lang w:val="ro-RO"/>
        </w:rPr>
        <w:t xml:space="preserve">Art. 134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cazurile în care durata zilnică a timpului de muncă este mai mare de 6 ore, salariaţii au dreptul la pauză de masă şi la alte pauze, în condiţiile stabilite prin contractul colectiv de muncă aplicabil sau prin regulamentul intern.</w:t>
      </w:r>
    </w:p>
    <w:p>
      <w:pPr>
        <w:spacing w:before="26" w:after="0"/>
        <w:ind w:left="0"/>
        <w:jc w:val="left"/>
        <w:textAlignment w:val="auto"/>
      </w:pPr>
      <w:r>
        <w:rPr>
          <w:rFonts w:ascii="Times New Roman"/>
          <w:b w:val="false"/>
          <w:i w:val="false"/>
          <w:color w:val="000000"/>
          <w:sz w:val="24"/>
          <w:lang w:val="ro-RO"/>
        </w:rPr>
        <w:t xml:space="preserve">*) În interpretarea şi aplicarea dispoziţiilor art. 10, art. 38, art. 57, art. 134 alin. (1) şi art. 254 alin. (3) şi (4)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Tinerii în vârstă de până la 18 ani beneficiază de o pauză de masă de cel puţin 30 de minute, în cazul în care durata zilnică a timpului de muncă este mai mare de 4 ore şi jumătate.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Pauzele, cu excepţia dispoziţiilor contrare din contractul colectiv de muncă aplicabil şi din regulamentul intern, nu se vor include în durata zilnică normală a timpului de muncă.</w:t>
      </w:r>
    </w:p>
    <w:p>
      <w:pPr>
        <w:spacing w:before="80" w:after="0"/>
        <w:ind w:left="0"/>
        <w:jc w:val="left"/>
        <w:textAlignment w:val="auto"/>
      </w:pPr>
      <w:r>
        <w:rPr>
          <w:rFonts w:ascii="Times New Roman"/>
          <w:b/>
          <w:i w:val="false"/>
          <w:color w:val="000000"/>
          <w:sz w:val="24"/>
          <w:lang w:val="ro-RO"/>
        </w:rPr>
        <w:t xml:space="preserve">Art. 135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au dreptul între două zile de muncă la un repaus care nu poate fi mai mic de 12 ore consecutive.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excepţie, în cazul muncii în schimburi, acest repaus nu poate fi mai mic de 8 ore între schimburi.</w:t>
      </w:r>
    </w:p>
    <w:p>
      <w:pPr>
        <w:spacing w:before="80" w:after="0"/>
        <w:ind w:left="0"/>
        <w:jc w:val="left"/>
        <w:textAlignment w:val="auto"/>
      </w:pPr>
      <w:r>
        <w:rPr>
          <w:rFonts w:ascii="Times New Roman"/>
          <w:b/>
          <w:i w:val="false"/>
          <w:color w:val="000000"/>
          <w:sz w:val="24"/>
          <w:lang w:val="ro-RO"/>
        </w:rPr>
        <w:t xml:space="preserve">Art. 136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Muncă în schimburi reprezintă orice mod de organizare a programului de lucru, potrivit căruia salariaţii se succed unul pe altul la acelaşi post de muncă, potrivit unui anumit program, inclusiv program rotativ, şi care poate fi de tip continuu sau discontinuu, implicând pentru salariat necesitatea realizării unei activităţi în intervale orare diferite în raport cu o perioadă zilnică sau săptămânală, stabilită prin contractul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Salariat în schimburi reprezintă orice salariat al cărui program de lucru se înscrie în cadrul programului de muncă în schimburi.</w:t>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Repausul săptămânal</w:t>
      </w:r>
    </w:p>
    <w:p>
      <w:pPr>
        <w:spacing w:before="80" w:after="0"/>
        <w:ind w:left="0"/>
        <w:jc w:val="left"/>
        <w:textAlignment w:val="auto"/>
      </w:pPr>
      <w:r>
        <w:rPr>
          <w:rFonts w:ascii="Times New Roman"/>
          <w:b/>
          <w:i w:val="false"/>
          <w:color w:val="000000"/>
          <w:sz w:val="24"/>
          <w:lang w:val="ro-RO"/>
        </w:rPr>
        <w:t xml:space="preserve">Art. 137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Repausul săptămânal este de 48 de ore consecutive, de regulă sâmbăta şi duminica.</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repausul în zilele de sâmbătă şi duminică ar prejudicia interesul public sau desfăşurarea normală a activităţii, repausul săptămânal poate fi acordat şi în alte zile stabilite prin contractul colectiv de muncă aplicabil sau prin regulamentul intern.</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situaţia prevăzută la alin. (2) salariaţii vor beneficia de un spor la salariu stabilit prin contractul colectiv de muncă sau, după caz, prin contractul individual de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situaţii de excepţie zilele de repaus săptămânal sunt acordate cumulat, după o perioadă de activitate continuă ce nu poate depăşi 14 zile calendaristice, cu autorizarea inspectoratului teritorial de muncă şi cu acordul sindicatului sau, după caz, al reprezentanţilor salariaţilor.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Salariaţii al căror repaus săptămânal se acordă în condiţiile alin. (4) au dreptul la dublul compensaţiilor cuvenite potrivit art. 123 alin. (2).</w:t>
      </w:r>
    </w:p>
    <w:p>
      <w:pPr>
        <w:spacing w:before="80" w:after="0"/>
        <w:ind w:left="0"/>
        <w:jc w:val="left"/>
        <w:textAlignment w:val="auto"/>
      </w:pPr>
      <w:r>
        <w:rPr>
          <w:rFonts w:ascii="Times New Roman"/>
          <w:b/>
          <w:i w:val="false"/>
          <w:color w:val="000000"/>
          <w:sz w:val="24"/>
          <w:lang w:val="ro-RO"/>
        </w:rPr>
        <w:t xml:space="preserve">Art. 138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unor lucrări urgente, a căror executare imediată este necesară pentru organizarea unor măsuri de salvare a persoanelor sau bunurilor angajatorului, pentru evitarea unor accidente iminente sau pentru înlăturarea efectelor pe care aceste accidente le-au produs asupra materialelor, instalaţiilor sau clădirilor unităţii, repausul săptămânal poate fi suspendat pentru personalul necesar în vederea executării acestor lucrări.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Salariaţii al căror repaus săptămânal a fost suspendat în condiţiile alin. (1) au dreptul la dublul compensaţiilor cuvenite potrivit art. 123 alin. (2).</w:t>
      </w:r>
    </w:p>
    <w:p>
      <w:pPr>
        <w:spacing w:before="80" w:after="0"/>
        <w:ind w:left="0"/>
        <w:jc w:val="center"/>
        <w:textAlignment w:val="auto"/>
      </w:pPr>
      <w:r>
        <w:rPr>
          <w:rFonts w:ascii="Times New Roman"/>
          <w:b/>
          <w:i w:val="false"/>
          <w:color w:val="000000"/>
          <w:sz w:val="24"/>
          <w:lang w:val="ro-RO"/>
        </w:rPr>
        <w:t>SECŢIUNEA 3:</w:t>
      </w:r>
      <w:r>
        <w:rPr>
          <w:rFonts w:ascii="Times New Roman"/>
          <w:b/>
          <w:i w:val="false"/>
          <w:color w:val="000000"/>
          <w:sz w:val="24"/>
          <w:lang w:val="ro-RO"/>
        </w:rPr>
        <w:t>Sărbătorile legale</w:t>
      </w:r>
    </w:p>
    <w:p>
      <w:pPr>
        <w:spacing w:before="80" w:after="0"/>
        <w:ind w:left="0"/>
        <w:jc w:val="left"/>
        <w:textAlignment w:val="auto"/>
      </w:pPr>
      <w:r>
        <w:rPr>
          <w:rFonts w:ascii="Times New Roman"/>
          <w:b/>
          <w:i w:val="false"/>
          <w:color w:val="000000"/>
          <w:sz w:val="24"/>
          <w:lang w:val="ro-RO"/>
        </w:rPr>
        <w:t xml:space="preserve">Art. 139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Zilele de sărbătoare legală în care nu se lucrează sunt:</w:t>
      </w:r>
    </w:p>
    <w:p>
      <w:pPr>
        <w:spacing w:before="26" w:after="0"/>
        <w:ind w:left="0"/>
        <w:jc w:val="left"/>
        <w:textAlignment w:val="auto"/>
      </w:pPr>
      <w:r>
        <w:rPr>
          <w:rFonts w:ascii="Times New Roman"/>
          <w:b w:val="false"/>
          <w:i w:val="false"/>
          <w:color w:val="000000"/>
          <w:sz w:val="24"/>
          <w:lang w:val="ro-RO"/>
        </w:rPr>
        <w:t>- 1 şi 2 ianuarie;</w:t>
      </w:r>
    </w:p>
    <w:p>
      <w:pPr>
        <w:spacing w:before="26" w:after="0"/>
        <w:ind w:left="0"/>
        <w:jc w:val="left"/>
        <w:textAlignment w:val="auto"/>
      </w:pPr>
      <w:r>
        <w:rPr>
          <w:rFonts w:ascii="Times New Roman"/>
          <w:b w:val="false"/>
          <w:i w:val="false"/>
          <w:color w:val="000000"/>
          <w:sz w:val="24"/>
          <w:lang w:val="ro-RO"/>
        </w:rPr>
        <w:t>- 24 ianuarie - Ziua Unirii Principatelor Române;</w:t>
      </w:r>
    </w:p>
    <w:p>
      <w:pPr>
        <w:spacing w:before="26" w:after="0"/>
        <w:ind w:left="0"/>
        <w:jc w:val="left"/>
        <w:textAlignment w:val="auto"/>
      </w:pPr>
      <w:r>
        <w:rPr>
          <w:rFonts w:ascii="Times New Roman"/>
          <w:b w:val="false"/>
          <w:i w:val="false"/>
          <w:color w:val="000000"/>
          <w:sz w:val="24"/>
          <w:lang w:val="ro-RO"/>
        </w:rPr>
        <w:t>- Vinerea Mare, ultima zi de vineri înaintea Paştelui;</w:t>
      </w:r>
    </w:p>
    <w:p>
      <w:pPr>
        <w:spacing w:before="26" w:after="0"/>
        <w:ind w:left="0"/>
        <w:jc w:val="left"/>
        <w:textAlignment w:val="auto"/>
      </w:pPr>
      <w:r>
        <w:rPr>
          <w:rFonts w:ascii="Times New Roman"/>
          <w:b w:val="false"/>
          <w:i w:val="false"/>
          <w:color w:val="000000"/>
          <w:sz w:val="24"/>
          <w:lang w:val="ro-RO"/>
        </w:rPr>
        <w:t>- prima şi a doua zi de Paşti;</w:t>
      </w:r>
    </w:p>
    <w:p>
      <w:pPr>
        <w:spacing w:before="26" w:after="0"/>
        <w:ind w:left="0"/>
        <w:jc w:val="left"/>
        <w:textAlignment w:val="auto"/>
      </w:pPr>
      <w:r>
        <w:rPr>
          <w:rFonts w:ascii="Times New Roman"/>
          <w:b w:val="false"/>
          <w:i w:val="false"/>
          <w:color w:val="000000"/>
          <w:sz w:val="24"/>
          <w:lang w:val="ro-RO"/>
        </w:rPr>
        <w:t>- 1 mai;</w:t>
      </w:r>
    </w:p>
    <w:p>
      <w:pPr>
        <w:spacing w:before="26" w:after="0"/>
        <w:ind w:left="0"/>
        <w:jc w:val="left"/>
        <w:textAlignment w:val="auto"/>
      </w:pPr>
      <w:r>
        <w:rPr>
          <w:rFonts w:ascii="Times New Roman"/>
          <w:b w:val="false"/>
          <w:i w:val="false"/>
          <w:color w:val="000000"/>
          <w:sz w:val="24"/>
          <w:lang w:val="ro-RO"/>
        </w:rPr>
        <w:t>- 1 iunie;</w:t>
      </w:r>
    </w:p>
    <w:p>
      <w:pPr>
        <w:spacing w:before="26" w:after="0"/>
        <w:ind w:left="0"/>
        <w:jc w:val="left"/>
        <w:textAlignment w:val="auto"/>
      </w:pPr>
      <w:r>
        <w:rPr>
          <w:rFonts w:ascii="Times New Roman"/>
          <w:b w:val="false"/>
          <w:i w:val="false"/>
          <w:color w:val="000000"/>
          <w:sz w:val="24"/>
          <w:lang w:val="ro-RO"/>
        </w:rPr>
        <w:t>- prima şi a doua zi de Rusalii;</w:t>
      </w:r>
    </w:p>
    <w:p>
      <w:pPr>
        <w:spacing w:before="26" w:after="0"/>
        <w:ind w:left="0"/>
        <w:jc w:val="left"/>
        <w:textAlignment w:val="auto"/>
      </w:pPr>
      <w:r>
        <w:rPr>
          <w:rFonts w:ascii="Times New Roman"/>
          <w:b w:val="false"/>
          <w:i w:val="false"/>
          <w:color w:val="000000"/>
          <w:sz w:val="24"/>
          <w:lang w:val="ro-RO"/>
        </w:rPr>
        <w:t>- Adormirea Maicii Domnului;</w:t>
      </w:r>
    </w:p>
    <w:p>
      <w:pPr>
        <w:spacing w:before="26" w:after="0"/>
        <w:ind w:left="0"/>
        <w:jc w:val="left"/>
        <w:textAlignment w:val="auto"/>
      </w:pPr>
      <w:r>
        <w:rPr>
          <w:rFonts w:ascii="Times New Roman"/>
          <w:b w:val="false"/>
          <w:i w:val="false"/>
          <w:color w:val="000000"/>
          <w:sz w:val="24"/>
          <w:lang w:val="ro-RO"/>
        </w:rPr>
        <w:t>- 30 noiembrie - Sfântul Apostol Andrei, cel Întâi chemat, Ocrotitorul României;</w:t>
      </w:r>
    </w:p>
    <w:p>
      <w:pPr>
        <w:spacing w:before="26" w:after="0"/>
        <w:ind w:left="0"/>
        <w:jc w:val="left"/>
        <w:textAlignment w:val="auto"/>
      </w:pPr>
      <w:r>
        <w:rPr>
          <w:rFonts w:ascii="Times New Roman"/>
          <w:b w:val="false"/>
          <w:i w:val="false"/>
          <w:color w:val="000000"/>
          <w:sz w:val="24"/>
          <w:lang w:val="ro-RO"/>
        </w:rPr>
        <w:t>- 1 decembrie;</w:t>
      </w:r>
    </w:p>
    <w:p>
      <w:pPr>
        <w:spacing w:before="26" w:after="0"/>
        <w:ind w:left="0"/>
        <w:jc w:val="left"/>
        <w:textAlignment w:val="auto"/>
      </w:pPr>
      <w:r>
        <w:rPr>
          <w:rFonts w:ascii="Times New Roman"/>
          <w:b w:val="false"/>
          <w:i w:val="false"/>
          <w:color w:val="000000"/>
          <w:sz w:val="24"/>
          <w:lang w:val="ro-RO"/>
        </w:rPr>
        <w:t>- prima şi a doua zi de Crăciun;</w:t>
      </w:r>
    </w:p>
    <w:p>
      <w:pPr>
        <w:spacing w:before="26" w:after="0"/>
        <w:ind w:left="0"/>
        <w:jc w:val="left"/>
        <w:textAlignment w:val="auto"/>
      </w:pPr>
      <w:r>
        <w:rPr>
          <w:rFonts w:ascii="Times New Roman"/>
          <w:b w:val="false"/>
          <w:i w:val="false"/>
          <w:color w:val="000000"/>
          <w:sz w:val="24"/>
          <w:lang w:val="ro-RO"/>
        </w:rPr>
        <w:t>- două zile pentru fiecare dintre cele 3 sărbători religioase anuale, declarate astfel de cultele religioase legale, altele decât cele creştine, pentru persoanele aparţinând acestora.</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Acordarea zilelor libere se face de către angajator.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salariaţii care aparţin de un cult religios legal, creştin, zilele libere pentru Vinerea Mare - ultima zi de vineri înaintea Paştelui, prima şi a doua zi de Paşti, prima şi a doua zi de Rusalii se acordă în funcţie de data la care sunt celebrate de acel cult.</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Zilele libere stabilite potrivit alin. (1) pentru persoanele aparţinând cultelor religioase legale, altele decât cele creştine, se acordă de către angajator în alte zile decât zilele de sărbătoare legală stabilite potrivit legii sau de concediu de odihnă anual.</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Salariaţii care au beneficiat de zilele libere pentru Vinerea Mare - ultima zi de vineri înaintea Paştelui, prima şi a doua zi de Paşti, prima şi a doua zi de Rusalii, atât la datele stabilite pentru cultul religios legal, creştin, de care aparţin, cât şi pentru alt cult creştin, vor recupera zilele libere suplimentare pe baza unui program stabilit de angajator.</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Până la data de 15 ianuarie a fiecărui an, se stabilesc prin hotărâre a Guvernului, pentru personalul din sistemul bugetar, zilele lucrătoare pentru care se acordă zile libere, zile care precedă şi/sau care succedă zilelor de sărbătoare legală în care nu se lucrează, prevăzute la alin. (1), precum şi zilele în care se recuperează orele de muncă neefectuate.</w:t>
      </w:r>
      <w:r>
        <w:br/>
      </w:r>
    </w:p>
    <w:p>
      <w:pPr>
        <w:spacing w:before="80" w:after="0"/>
        <w:ind w:left="0"/>
        <w:jc w:val="left"/>
        <w:textAlignment w:val="auto"/>
      </w:pPr>
      <w:r>
        <w:rPr>
          <w:rFonts w:ascii="Times New Roman"/>
          <w:b/>
          <w:i w:val="false"/>
          <w:color w:val="000000"/>
          <w:sz w:val="24"/>
          <w:lang w:val="ro-RO"/>
        </w:rPr>
        <w:t xml:space="preserve">Art. 140 </w:t>
      </w:r>
    </w:p>
    <w:p>
      <w:pPr>
        <w:spacing w:after="0"/>
        <w:ind w:left="0"/>
        <w:jc w:val="left"/>
        <w:textAlignment w:val="auto"/>
      </w:pPr>
      <w:r>
        <w:rPr>
          <w:rFonts w:ascii="Times New Roman"/>
          <w:b w:val="false"/>
          <w:i w:val="false"/>
          <w:color w:val="000000"/>
          <w:sz w:val="24"/>
          <w:lang w:val="ro-RO"/>
        </w:rPr>
        <w:t>Prin hotărâre a Guvernului se vor stabili programe de lucru adecvate pentru unităţile sanitare şi pentru cele de alimentaţie publică, în scopul asigurării asistenţei sanitare şi, respectiv, al aprovizionării populaţiei cu produse alimentare de strictă necesitate, a căror aplicare este obligatorie.</w:t>
      </w:r>
    </w:p>
    <w:p>
      <w:pPr>
        <w:spacing w:before="80" w:after="0"/>
        <w:ind w:left="0"/>
        <w:jc w:val="left"/>
        <w:textAlignment w:val="auto"/>
      </w:pPr>
      <w:r>
        <w:rPr>
          <w:rFonts w:ascii="Times New Roman"/>
          <w:b/>
          <w:i w:val="false"/>
          <w:color w:val="000000"/>
          <w:sz w:val="24"/>
          <w:lang w:val="ro-RO"/>
        </w:rPr>
        <w:t xml:space="preserve">Art. 141 </w:t>
      </w:r>
    </w:p>
    <w:p>
      <w:pPr>
        <w:spacing w:after="0"/>
        <w:ind w:left="0"/>
        <w:jc w:val="left"/>
        <w:textAlignment w:val="auto"/>
      </w:pPr>
      <w:r>
        <w:rPr>
          <w:rFonts w:ascii="Times New Roman"/>
          <w:b w:val="false"/>
          <w:i w:val="false"/>
          <w:color w:val="000000"/>
          <w:sz w:val="24"/>
          <w:lang w:val="ro-RO"/>
        </w:rPr>
        <w:t>Prevederile art. 139 nu se aplică în locurile de muncă în care activitatea nu poate fi întreruptă datorită caracterului procesului de producţie sau specificului activităţii.</w:t>
      </w:r>
    </w:p>
    <w:p>
      <w:pPr>
        <w:spacing w:before="80" w:after="0"/>
        <w:ind w:left="0"/>
        <w:jc w:val="left"/>
        <w:textAlignment w:val="auto"/>
      </w:pPr>
      <w:r>
        <w:rPr>
          <w:rFonts w:ascii="Times New Roman"/>
          <w:b/>
          <w:i w:val="false"/>
          <w:color w:val="000000"/>
          <w:sz w:val="24"/>
          <w:lang w:val="ro-RO"/>
        </w:rPr>
        <w:t xml:space="preserve">Art. 142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Salariaţilor care lucrează în unităţile prevăzute la art. 140, precum şi la locurile de muncă prevăzute la art. 141 li se asigură compensarea cu timp liber corespunzător în următoarele 30 de zile.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din motive justificate, nu se acordă zile libere, salariaţii beneficiază, pentru munca prestată în zilele de sărbătoare legală, de un spor la salariul de bază ce nu poate fi mai mic de 100% din salariul de bază corespunzător muncii prestate în programul normal de lucru.</w:t>
      </w:r>
    </w:p>
    <w:p>
      <w:pPr>
        <w:spacing w:before="80" w:after="0"/>
        <w:ind w:left="0"/>
        <w:jc w:val="left"/>
        <w:textAlignment w:val="auto"/>
      </w:pPr>
      <w:r>
        <w:rPr>
          <w:rFonts w:ascii="Times New Roman"/>
          <w:b/>
          <w:i w:val="false"/>
          <w:color w:val="000000"/>
          <w:sz w:val="24"/>
          <w:lang w:val="ro-RO"/>
        </w:rPr>
        <w:t xml:space="preserve">Art. 143 </w:t>
      </w:r>
    </w:p>
    <w:p>
      <w:pPr>
        <w:spacing w:after="0"/>
        <w:ind w:left="0"/>
        <w:jc w:val="left"/>
        <w:textAlignment w:val="auto"/>
      </w:pPr>
      <w:r>
        <w:rPr>
          <w:rFonts w:ascii="Times New Roman"/>
          <w:b w:val="false"/>
          <w:i w:val="false"/>
          <w:color w:val="000000"/>
          <w:sz w:val="24"/>
          <w:lang w:val="ro-RO"/>
        </w:rPr>
        <w:t>Prin contractul colectiv de muncă aplicabil se pot stabili şi alte zile libere.</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Concediile</w:t>
      </w:r>
    </w:p>
    <w:p>
      <w:pPr>
        <w:spacing w:before="80" w:after="0"/>
        <w:ind w:left="0"/>
        <w:jc w:val="center"/>
        <w:textAlignment w:val="auto"/>
      </w:pPr>
      <w:r>
        <w:rPr>
          <w:rFonts w:ascii="Times New Roman"/>
          <w:b/>
          <w:i w:val="false"/>
          <w:color w:val="000000"/>
          <w:sz w:val="24"/>
          <w:lang w:val="ro-RO"/>
        </w:rPr>
        <w:t>SECŢIUNEA 1:</w:t>
      </w:r>
      <w:r>
        <w:rPr>
          <w:rFonts w:ascii="Times New Roman"/>
          <w:b/>
          <w:i w:val="false"/>
          <w:color w:val="000000"/>
          <w:sz w:val="24"/>
          <w:lang w:val="ro-RO"/>
        </w:rPr>
        <w:t>Concediul de odihnă anual şi alte concedii ale salariaţilor</w:t>
      </w:r>
    </w:p>
    <w:p>
      <w:pPr>
        <w:spacing w:before="80" w:after="0"/>
        <w:ind w:left="0"/>
        <w:jc w:val="left"/>
        <w:textAlignment w:val="auto"/>
      </w:pPr>
      <w:r>
        <w:rPr>
          <w:rFonts w:ascii="Times New Roman"/>
          <w:b/>
          <w:i w:val="false"/>
          <w:color w:val="000000"/>
          <w:sz w:val="24"/>
          <w:lang w:val="ro-RO"/>
        </w:rPr>
        <w:t xml:space="preserve">Art. 144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Dreptul la concediu de odihnă anual plătit este garantat tuturor salariaţilor.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Dreptul la concediu de odihnă anual nu poate forma obiectul vreunei cesiuni, renunţări sau limitări.</w:t>
      </w:r>
    </w:p>
    <w:p>
      <w:pPr>
        <w:spacing w:before="80" w:after="0"/>
        <w:ind w:left="0"/>
        <w:jc w:val="left"/>
        <w:textAlignment w:val="auto"/>
      </w:pPr>
      <w:r>
        <w:rPr>
          <w:rFonts w:ascii="Times New Roman"/>
          <w:b/>
          <w:i w:val="false"/>
          <w:color w:val="000000"/>
          <w:sz w:val="24"/>
          <w:lang w:val="ro-RO"/>
        </w:rPr>
        <w:t xml:space="preserve">Art. 145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Durata minimă a concediului de odihnă anual este de 20 de zile lucrătoare.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Durata efectivă a concediului de odihnă anual se stabileşte în contractul individual de muncă, cu respectarea legii şi a contractelor colective de muncă aplicabile.</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Sărbătorile legale în care nu se lucrează, precum şi zilele libere plătite stabilite prin contractul colectiv de muncă aplicabil nu sunt incluse în durata concediului de odihnă anual.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La stabilirea duratei concediului de odihnă anual, perioadele de incapacitate temporară de muncă, cele aferente concediului de maternitate, concediului paternal, concediului de risc maternal, concediului pentru îngrijirea copilului bolnav, concediului de îngrijitor şi perioada absenţei de la locul de muncă în condiţiile art. 152</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 se consideră perioade de activitate prestată.</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îi care acesta s-a aflat în concediu medical.</w:t>
      </w:r>
      <w:r>
        <w:br/>
      </w:r>
    </w:p>
    <w:p>
      <w:pPr>
        <w:spacing w:before="80" w:after="0"/>
        <w:ind w:left="0"/>
        <w:jc w:val="left"/>
        <w:textAlignment w:val="auto"/>
      </w:pPr>
      <w:r>
        <w:rPr>
          <w:rFonts w:ascii="Times New Roman"/>
          <w:b/>
          <w:i w:val="false"/>
          <w:color w:val="000000"/>
          <w:sz w:val="24"/>
          <w:lang w:val="ro-RO"/>
        </w:rPr>
        <w:t xml:space="preserve">Art. 146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Concediul de odihnă se efectuează în fiecare an.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Compensarea în bani a concediului de odihnă neefectuat este permisă numai în cazul încetării contractului individual de muncă.</w:t>
      </w:r>
      <w:r>
        <w:br/>
      </w:r>
    </w:p>
    <w:p>
      <w:pPr>
        <w:spacing w:before="80" w:after="0"/>
        <w:ind w:left="0"/>
        <w:jc w:val="left"/>
        <w:textAlignment w:val="auto"/>
      </w:pPr>
      <w:r>
        <w:rPr>
          <w:rFonts w:ascii="Times New Roman"/>
          <w:b/>
          <w:i w:val="false"/>
          <w:color w:val="000000"/>
          <w:sz w:val="24"/>
          <w:lang w:val="ro-RO"/>
        </w:rPr>
        <w:t xml:space="preserve">Art. 147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care lucrează în condiţii grele, periculoase sau vătămătoare, nevăzătorii, alte persoane cu handicap şi tinerii în vârstă de până la 18 ani beneficiază de un concediu de odihnă suplimentar de cel puţin 3 zile lucrătoare.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Numărul de zile lucrătoare aferent concediului de odihnă suplimentar pentru categoriile de salariaţi prevăzute la alin. (1) se stabileşte prin contractul colectiv de muncă aplicabil şi va fi de cel puţin 3 zile lucrătoare.</w:t>
      </w:r>
    </w:p>
    <w:p>
      <w:pPr>
        <w:spacing w:before="80" w:after="0"/>
        <w:ind w:left="0"/>
        <w:jc w:val="left"/>
        <w:textAlignment w:val="auto"/>
      </w:pPr>
      <w:r>
        <w:rPr>
          <w:rFonts w:ascii="Times New Roman"/>
          <w:b/>
          <w:i w:val="false"/>
          <w:color w:val="000000"/>
          <w:sz w:val="24"/>
          <w:lang w:val="ro-RO"/>
        </w:rPr>
        <w:t>Art. 147</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Salariatele care urmează o procedură de fertilizare «in vitro» beneficiază anual, de un concediu de odihnă suplimentar, plătit, de trei zile care se acordă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1 zi la data efectuării puncţiei ovariene;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2 zile începând cu data efectuării embriotransferului.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Cererea privind acordarea concediului de odihnă suplimentar prevăzut la alin. (1) va fi însoţită de scrisoarea medicală eliberată de medicul specialist, în condiţiile legii.</w:t>
      </w:r>
      <w:r>
        <w:br/>
      </w:r>
    </w:p>
    <w:p>
      <w:pPr>
        <w:spacing w:before="80" w:after="0"/>
        <w:ind w:left="0"/>
        <w:jc w:val="left"/>
        <w:textAlignment w:val="auto"/>
      </w:pPr>
      <w:r>
        <w:rPr>
          <w:rFonts w:ascii="Times New Roman"/>
          <w:b/>
          <w:i w:val="false"/>
          <w:color w:val="000000"/>
          <w:sz w:val="24"/>
          <w:lang w:val="ro-RO"/>
        </w:rPr>
        <w:t xml:space="preserve">Art. 148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Efectuarea concediului de odihnă se realizează în baza unei programări colective sau individuale stabilite de angajator cu consultarea sindicatului sau, după caz, a reprezentanţilor salariaţilor, pentru programările colective, ori cu consultarea salariatului, pentru programările individuale. Programarea se face până la sfârşitul anului calendaristic pentru anul următor.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programările colective se pot stabili perioade de concediu care nu pot fi mai mici de 3 luni pe categorii de personal sau locuri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programare individuală se poate stabili data efectuării concediului sau, după caz, perioada în care salariatul are dreptul de a efectua concediul, perioadă care nu poate fi mai mare de 3 luni.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cadrul perioadelor de concediu stabilite conform alin. (2) şi (3) salariatul poate solicita efectuarea concediului cu cel puţin 60 de zile anterioare efectuării acestuia.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cazul în care programarea concediilor se face fracţionat, angajatorul este obligat să stabilească programarea astfel încât fiecare salariat să efectueze într-un an calendaristic cel puţin 10 zile lucrătoare de concediu neîntrerupt.</w:t>
      </w:r>
    </w:p>
    <w:p>
      <w:pPr>
        <w:spacing w:before="80" w:after="0"/>
        <w:ind w:left="0"/>
        <w:jc w:val="left"/>
        <w:textAlignment w:val="auto"/>
      </w:pPr>
      <w:r>
        <w:rPr>
          <w:rFonts w:ascii="Times New Roman"/>
          <w:b/>
          <w:i w:val="false"/>
          <w:color w:val="000000"/>
          <w:sz w:val="24"/>
          <w:lang w:val="ro-RO"/>
        </w:rPr>
        <w:t xml:space="preserve">Art. 149 </w:t>
      </w:r>
    </w:p>
    <w:p>
      <w:pPr>
        <w:spacing w:after="0"/>
        <w:ind w:left="0"/>
        <w:jc w:val="left"/>
        <w:textAlignment w:val="auto"/>
      </w:pPr>
      <w:r>
        <w:rPr>
          <w:rFonts w:ascii="Times New Roman"/>
          <w:b w:val="false"/>
          <w:i w:val="false"/>
          <w:color w:val="000000"/>
          <w:sz w:val="24"/>
          <w:lang w:val="ro-RO"/>
        </w:rPr>
        <w:t>Salariatul este obligat să efectueze în natură concediul de odihnă în perioada în care a fost programat, cu excepţia situaţiilor expres prevăzute de lege sau atunci când, din motive obiective, concediul nu poate fi efectuat.</w:t>
      </w:r>
    </w:p>
    <w:p>
      <w:pPr>
        <w:spacing w:before="80" w:after="0"/>
        <w:ind w:left="0"/>
        <w:jc w:val="left"/>
        <w:textAlignment w:val="auto"/>
      </w:pPr>
      <w:r>
        <w:rPr>
          <w:rFonts w:ascii="Times New Roman"/>
          <w:b/>
          <w:i w:val="false"/>
          <w:color w:val="000000"/>
          <w:sz w:val="24"/>
          <w:lang w:val="ro-RO"/>
        </w:rPr>
        <w:t xml:space="preserve">Art. 150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Indemnizaţia de concediu de odihnă reprezintă media zilnică a drepturilor salariale prevăzute la alin. (1) din ultimele 3 luni anterioare celei în care este efectuat concediul, multiplicată cu numărul de zile de concediu.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Indemnizaţia de concediu de odihnă se plăteşte de către angajator cu cel puţin 5 zile lucrătoare înainte de plecarea în concediu.</w:t>
      </w:r>
    </w:p>
    <w:p>
      <w:pPr>
        <w:spacing w:before="80" w:after="0"/>
        <w:ind w:left="0"/>
        <w:jc w:val="left"/>
        <w:textAlignment w:val="auto"/>
      </w:pPr>
      <w:r>
        <w:rPr>
          <w:rFonts w:ascii="Times New Roman"/>
          <w:b/>
          <w:i w:val="false"/>
          <w:color w:val="000000"/>
          <w:sz w:val="24"/>
          <w:lang w:val="ro-RO"/>
        </w:rPr>
        <w:t xml:space="preserve">Art. 151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Concediul de odihnă poate fi întrerupt, la cererea salariatului, pentru motive obiective.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a întreruperii concediului de odihnă.</w:t>
      </w:r>
    </w:p>
    <w:p>
      <w:pPr>
        <w:spacing w:before="80" w:after="0"/>
        <w:ind w:left="0"/>
        <w:jc w:val="left"/>
        <w:textAlignment w:val="auto"/>
      </w:pPr>
      <w:r>
        <w:rPr>
          <w:rFonts w:ascii="Times New Roman"/>
          <w:b/>
          <w:i w:val="false"/>
          <w:color w:val="000000"/>
          <w:sz w:val="24"/>
          <w:lang w:val="ro-RO"/>
        </w:rPr>
        <w:t xml:space="preserve">Art. 152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unor evenimente familiale deosebite, salariaţii au dreptul la zile libere plătite, care nu se includ în durata concediului de odihnă.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Evenimentele familiale deosebite şi numărul zilelor libere plătite sunt stabilite prin lege, prin contractul colectiv de muncă aplicabil sau prin regulamentul intern.</w:t>
      </w:r>
    </w:p>
    <w:p>
      <w:pPr>
        <w:spacing w:before="80" w:after="0"/>
        <w:ind w:left="0"/>
        <w:jc w:val="left"/>
        <w:textAlignment w:val="auto"/>
      </w:pPr>
      <w:r>
        <w:rPr>
          <w:rFonts w:ascii="Times New Roman"/>
          <w:b/>
          <w:i w:val="false"/>
          <w:color w:val="000000"/>
          <w:sz w:val="24"/>
          <w:lang w:val="ro-RO"/>
        </w:rPr>
        <w:t>Art. 152</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are obligaţia acordării concediului de îngrijitor salariatului în vederea oferirii de către acesta de îngrijire sau sprijin personal unei rude sau unei persoane care locuieşte în aceeaşi gospodărie cu salariatul şi care are nevoie de îngrijire sau sprijin ca urmare a unei probleme medicale grave, cu o durată de 5 zile lucrătoare într-un an calendaristic, la solicitarea scrisă a salariatului.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Prin legi speciale sau prin contractul colectiv de muncă aplicabil se poate stabili pentru concediul de îngrijitor o durată mai mare decât cea prevăzută la alin. (1).</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Perioada prevăzută la alin. (1) nu se include în durata concediului de odihnă anual şi constituie vechime în muncă şi în specialitate.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Prin derogare de la prevederile art. 224 alin. (2) din Legea nr. </w:t>
      </w:r>
      <w:r>
        <w:rPr>
          <w:rFonts w:ascii="Times New Roman"/>
          <w:b w:val="false"/>
          <w:i w:val="false"/>
          <w:color w:val="1b1b1b"/>
          <w:sz w:val="24"/>
          <w:lang w:val="ro-RO"/>
        </w:rPr>
        <w:t>95/2006</w:t>
      </w:r>
      <w:r>
        <w:rPr>
          <w:rFonts w:ascii="Times New Roman"/>
          <w:b w:val="false"/>
          <w:i w:val="false"/>
          <w:color w:val="000000"/>
          <w:sz w:val="24"/>
          <w:lang w:val="ro-RO"/>
        </w:rPr>
        <w:t xml:space="preserve"> privind reforma în domeniul sănătăţii, republicată, cu modificările şi completările ulterioare, salariaţii care beneficiază de concediul de îngrijitor sunt asiguraţi, pe această perioadă, în sistemul asigurărilor sociale de sănătate fără plata contribuţiei. Perioada concediului de îngrijitor constituie stagiu de cotizare pentru stabilirea dreptului la indemnizaţie de şomaj şi indemnizaţie pentru incapacitate temporară de muncă acordate în conformitate cu legislaţia în vigoare.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Problemele medicale grave, precum şi condiţiile pentru acordarea concediului de îngrijitor se stabilesc prin ordin comun al ministrului muncii şi solidarităţii sociale şi al ministrului sănătăţii.</w:t>
      </w:r>
    </w:p>
    <w:p>
      <w:pPr>
        <w:spacing w:before="80" w:after="0"/>
        <w:ind w:left="0"/>
        <w:jc w:val="left"/>
        <w:textAlignment w:val="auto"/>
      </w:pPr>
      <w:r>
        <w:rPr>
          <w:rFonts w:ascii="Times New Roman"/>
          <w:b/>
          <w:i w:val="false"/>
          <w:color w:val="000000"/>
          <w:sz w:val="24"/>
          <w:lang w:val="ro-RO"/>
        </w:rPr>
        <w:t>Art. 152</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Salariatul are dreptul de a absenta de la locul de muncă în situaţii neprevăzute, determinate de o situaţie de urgenţă familială cauzată de boală sau de accident, care fac indispensabilă prezenţa imediată a salariatului, în condiţiile informării prealabile a angajatorului şi cu recuperarea perioadei absentate până la acoperirea integrală a duratei normale a programului de lucru a salariatului.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Absentarea de la locul de muncă prevăzută la alin. (1) nu poate avea o durată mai mare de 10 zile lucrătoare într-un an calendaristic.</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şi salariatul stabilesc de comun acord modalitatea de recuperare a perioadei de absenţă, precizată la alin. (1), în limita numărului de zile prevăzute la alin. (2).</w:t>
      </w:r>
      <w:r>
        <w:br/>
      </w:r>
    </w:p>
    <w:p>
      <w:pPr>
        <w:spacing w:before="80" w:after="0"/>
        <w:ind w:left="0"/>
        <w:jc w:val="left"/>
        <w:textAlignment w:val="auto"/>
      </w:pPr>
      <w:r>
        <w:rPr>
          <w:rFonts w:ascii="Times New Roman"/>
          <w:b/>
          <w:i w:val="false"/>
          <w:color w:val="000000"/>
          <w:sz w:val="24"/>
          <w:lang w:val="ro-RO"/>
        </w:rPr>
        <w:t xml:space="preserve">Art. 153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rezolvarea unor situaţii personale salariaţii au dreptul la concedii fără plată.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Durata concediului fără plată se stabileşte prin contractul colectiv de muncă aplicabil sau prin regulamentul intern.</w:t>
      </w:r>
    </w:p>
    <w:p>
      <w:pPr>
        <w:spacing w:before="80" w:after="0"/>
        <w:ind w:left="0"/>
        <w:jc w:val="left"/>
        <w:textAlignment w:val="auto"/>
      </w:pPr>
      <w:r>
        <w:rPr>
          <w:rFonts w:ascii="Times New Roman"/>
          <w:b/>
          <w:i w:val="false"/>
          <w:color w:val="000000"/>
          <w:sz w:val="24"/>
          <w:lang w:val="ro-RO"/>
        </w:rPr>
        <w:t>Art. 153</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color w:val="000000"/>
          <w:sz w:val="24"/>
          <w:lang w:val="ro-RO"/>
        </w:rPr>
        <w:t>Concediul paternal</w:t>
      </w:r>
      <w:r>
        <w:rPr>
          <w:rFonts w:ascii="Times New Roman"/>
          <w:b w:val="false"/>
          <w:i w:val="false"/>
          <w:color w:val="000000"/>
          <w:sz w:val="24"/>
          <w:lang w:val="ro-RO"/>
        </w:rPr>
        <w:t xml:space="preserve"> este concediul acordat tatălui copilului nou-născut în condiţiile prevăzute de Legea concediului paternal nr. </w:t>
      </w:r>
      <w:r>
        <w:rPr>
          <w:rFonts w:ascii="Times New Roman"/>
          <w:b w:val="false"/>
          <w:i w:val="false"/>
          <w:color w:val="1b1b1b"/>
          <w:sz w:val="24"/>
          <w:lang w:val="ro-RO"/>
        </w:rPr>
        <w:t>210/1999</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(2)</w:t>
      </w:r>
      <w:r>
        <w:rPr>
          <w:rFonts w:ascii="Times New Roman"/>
          <w:b w:val="false"/>
          <w:i/>
          <w:color w:val="000000"/>
          <w:sz w:val="24"/>
          <w:lang w:val="ro-RO"/>
        </w:rPr>
        <w:t>Concediul de îngrijitor</w:t>
      </w:r>
      <w:r>
        <w:rPr>
          <w:rFonts w:ascii="Times New Roman"/>
          <w:b w:val="false"/>
          <w:i w:val="false"/>
          <w:color w:val="000000"/>
          <w:sz w:val="24"/>
          <w:lang w:val="ro-RO"/>
        </w:rPr>
        <w:t xml:space="preserve"> este concediul acordat salariaţilor în vederea oferirii de îngrijire sau sprijin personal unei rude sau unei persoane care locuieşte în aceeaşi gospodărie cu salariatul şi care are nevoie de îngrijire sau sprijin ca urmare a unei probleme medicale grave.</w:t>
      </w:r>
    </w:p>
    <w:p>
      <w:pPr>
        <w:spacing w:before="26" w:after="0"/>
        <w:ind w:left="0"/>
        <w:jc w:val="left"/>
        <w:textAlignment w:val="auto"/>
      </w:pPr>
      <w:r>
        <w:rPr>
          <w:rFonts w:ascii="Times New Roman"/>
          <w:b w:val="false"/>
          <w:i w:val="false"/>
          <w:color w:val="000000"/>
          <w:sz w:val="24"/>
          <w:lang w:val="ro-RO"/>
        </w:rPr>
        <w:t>(3)</w:t>
      </w:r>
      <w:r>
        <w:rPr>
          <w:rFonts w:ascii="Times New Roman"/>
          <w:b w:val="false"/>
          <w:i/>
          <w:color w:val="000000"/>
          <w:sz w:val="24"/>
          <w:lang w:val="ro-RO"/>
        </w:rPr>
        <w:t>Îngrijitor</w:t>
      </w:r>
      <w:r>
        <w:rPr>
          <w:rFonts w:ascii="Times New Roman"/>
          <w:b w:val="false"/>
          <w:i w:val="false"/>
          <w:color w:val="000000"/>
          <w:sz w:val="24"/>
          <w:lang w:val="ro-RO"/>
        </w:rPr>
        <w:t xml:space="preserve"> este salariatul care oferă îngrijire sau sprijin personal unei rude sau unei persoane care locuieşte în aceeaşi gospodărie cu salariatul şi care are nevoie de îngrijire sau sprijin ca urmare a unei probleme medicale grave.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sensul art. 152</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alin. (1), precum şi al alin. (3), prin rudă se înţelege fiul, fiica, mama, tatăl sau soţul/soţia unui salariat.</w:t>
      </w:r>
    </w:p>
    <w:p>
      <w:pPr>
        <w:spacing w:before="80" w:after="0"/>
        <w:ind w:left="0"/>
        <w:jc w:val="left"/>
        <w:textAlignment w:val="auto"/>
      </w:pPr>
      <w:r>
        <w:rPr>
          <w:rFonts w:ascii="Times New Roman"/>
          <w:b/>
          <w:i w:val="false"/>
          <w:color w:val="000000"/>
          <w:sz w:val="24"/>
          <w:lang w:val="ro-RO"/>
        </w:rPr>
        <w:t>Art. 153</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 xml:space="preserve">Angajatorul are obligaţia acordării concediului paternal la solicitarea scrisă a salariatului, cu respectarea dispoziţiilor Legii nr. </w:t>
      </w:r>
      <w:r>
        <w:rPr>
          <w:rFonts w:ascii="Times New Roman"/>
          <w:b w:val="false"/>
          <w:i w:val="false"/>
          <w:color w:val="1b1b1b"/>
          <w:sz w:val="24"/>
          <w:lang w:val="ro-RO"/>
        </w:rPr>
        <w:t>210/1999</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Acordarea concediului paternal nu este condiţionată de perioada de activitate prestată sau de vechimea în muncă a salariatului.</w:t>
      </w:r>
      <w:r>
        <w:br/>
      </w:r>
    </w:p>
    <w:p>
      <w:pPr>
        <w:spacing w:before="80" w:after="0"/>
        <w:ind w:left="0"/>
        <w:jc w:val="center"/>
        <w:textAlignment w:val="auto"/>
      </w:pPr>
      <w:r>
        <w:rPr>
          <w:rFonts w:ascii="Times New Roman"/>
          <w:b/>
          <w:i w:val="false"/>
          <w:color w:val="000000"/>
          <w:sz w:val="24"/>
          <w:lang w:val="ro-RO"/>
        </w:rPr>
        <w:t>SECŢIUNEA 2:</w:t>
      </w:r>
      <w:r>
        <w:rPr>
          <w:rFonts w:ascii="Times New Roman"/>
          <w:b/>
          <w:i w:val="false"/>
          <w:color w:val="000000"/>
          <w:sz w:val="24"/>
          <w:lang w:val="ro-RO"/>
        </w:rPr>
        <w:t>Concediile pentru formare profesională</w:t>
      </w:r>
    </w:p>
    <w:p>
      <w:pPr>
        <w:spacing w:before="80" w:after="0"/>
        <w:ind w:left="0"/>
        <w:jc w:val="left"/>
        <w:textAlignment w:val="auto"/>
      </w:pPr>
      <w:r>
        <w:rPr>
          <w:rFonts w:ascii="Times New Roman"/>
          <w:b/>
          <w:i w:val="false"/>
          <w:color w:val="000000"/>
          <w:sz w:val="24"/>
          <w:lang w:val="ro-RO"/>
        </w:rPr>
        <w:t xml:space="preserve">Art. 154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au dreptul să beneficieze, la cerere, de concedii pentru formare profesională.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Concediile pentru formare profesională se pot acorda cu sau fără plată.</w:t>
      </w:r>
    </w:p>
    <w:p>
      <w:pPr>
        <w:spacing w:before="80" w:after="0"/>
        <w:ind w:left="0"/>
        <w:jc w:val="left"/>
        <w:textAlignment w:val="auto"/>
      </w:pPr>
      <w:r>
        <w:rPr>
          <w:rFonts w:ascii="Times New Roman"/>
          <w:b/>
          <w:i w:val="false"/>
          <w:color w:val="000000"/>
          <w:sz w:val="24"/>
          <w:lang w:val="ro-RO"/>
        </w:rPr>
        <w:t xml:space="preserve">Art. 155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Concediile fără plată pentru formare profesională se acordă la solicitarea salariatului, pe perioada formării profesionale pe care salariatul o urmează din iniţiativa sa.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poate respinge solicitarea salariatului numai dacă absenţa salariatului ar prejudicia grav desfăşurarea activităţii.</w:t>
      </w:r>
    </w:p>
    <w:p>
      <w:pPr>
        <w:spacing w:before="80" w:after="0"/>
        <w:ind w:left="0"/>
        <w:jc w:val="left"/>
        <w:textAlignment w:val="auto"/>
      </w:pPr>
      <w:r>
        <w:rPr>
          <w:rFonts w:ascii="Times New Roman"/>
          <w:b/>
          <w:i w:val="false"/>
          <w:color w:val="000000"/>
          <w:sz w:val="24"/>
          <w:lang w:val="ro-RO"/>
        </w:rPr>
        <w:t xml:space="preserve">Art. 156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Cererea de concediu fără plată pentru formare profesională trebuie să fie înaintată angajatorului cu cel puţin o lună înainte de efectuarea acestuia şi trebuie să precizeze data de începere a stagiului de formare profesională, domeniul şi durata acestuia, precum şi denumirea instituţiei de formare profesională.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w:t>
      </w:r>
    </w:p>
    <w:p>
      <w:pPr>
        <w:spacing w:before="80" w:after="0"/>
        <w:ind w:left="0"/>
        <w:jc w:val="left"/>
        <w:textAlignment w:val="auto"/>
      </w:pPr>
      <w:r>
        <w:rPr>
          <w:rFonts w:ascii="Times New Roman"/>
          <w:b/>
          <w:i w:val="false"/>
          <w:color w:val="000000"/>
          <w:sz w:val="24"/>
          <w:lang w:val="ro-RO"/>
        </w:rPr>
        <w:t xml:space="preserve">Art. 157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situaţia prevăzută la alin. (1) indemnizaţia de concediu va fi stabilită conform art. 150.</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Perioada în care salariatul beneficiază de concediul plătit prevăzut la alin. (1) se stabileşte de comun acord cu angajatorul. Cererea de concediu plătit pentru formare profesională va fi înaintată angajatorului în condiţiile prevăzute la art. 156 alin. (1).</w:t>
      </w:r>
    </w:p>
    <w:p>
      <w:pPr>
        <w:spacing w:before="80" w:after="0"/>
        <w:ind w:left="0"/>
        <w:jc w:val="left"/>
        <w:textAlignment w:val="auto"/>
      </w:pPr>
      <w:r>
        <w:rPr>
          <w:rFonts w:ascii="Times New Roman"/>
          <w:b/>
          <w:i w:val="false"/>
          <w:color w:val="000000"/>
          <w:sz w:val="24"/>
          <w:lang w:val="ro-RO"/>
        </w:rPr>
        <w:t xml:space="preserve">Art. 158 </w:t>
      </w:r>
    </w:p>
    <w:p>
      <w:pPr>
        <w:spacing w:after="0"/>
        <w:ind w:left="0"/>
        <w:jc w:val="left"/>
        <w:textAlignment w:val="auto"/>
      </w:pPr>
      <w:r>
        <w:rPr>
          <w:rFonts w:ascii="Times New Roman"/>
          <w:b w:val="false"/>
          <w:i w:val="false"/>
          <w:color w:val="000000"/>
          <w:sz w:val="24"/>
          <w:lang w:val="ro-RO"/>
        </w:rPr>
        <w:t>Durata concediului pentru formare profesională nu poate fi dedusă din durata concediului de odihnă anual şi este asimilată unei perioade de muncă efectivă în ceea ce priveşte drepturile cuvenite salariatului, altele decât salariul.</w:t>
      </w:r>
    </w:p>
    <w:p>
      <w:pPr>
        <w:spacing w:before="80" w:after="0"/>
        <w:ind w:left="0"/>
        <w:jc w:val="center"/>
        <w:textAlignment w:val="auto"/>
      </w:pPr>
      <w:r>
        <w:rPr>
          <w:rFonts w:ascii="Times New Roman"/>
          <w:b/>
          <w:i w:val="false"/>
          <w:color w:val="000000"/>
          <w:sz w:val="24"/>
          <w:lang w:val="ro-RO"/>
        </w:rPr>
        <w:t>TITLUL IV:</w:t>
      </w:r>
      <w:r>
        <w:rPr>
          <w:rFonts w:ascii="Times New Roman"/>
          <w:b/>
          <w:i w:val="false"/>
          <w:color w:val="000000"/>
          <w:sz w:val="24"/>
          <w:lang w:val="ro-RO"/>
        </w:rPr>
        <w:t>Salarizarea</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159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Salariul reprezintă contraprestaţia muncii depuse de salariat în baza contractului individual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munca prestată în baza contractului individual de muncă fiecare salariat are dreptul la un salariu exprimat în bani.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stabilirea şi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 ori activitate sindicală.</w:t>
      </w:r>
    </w:p>
    <w:p>
      <w:pPr>
        <w:spacing w:before="80" w:after="0"/>
        <w:ind w:left="0"/>
        <w:jc w:val="left"/>
        <w:textAlignment w:val="auto"/>
      </w:pPr>
      <w:r>
        <w:rPr>
          <w:rFonts w:ascii="Times New Roman"/>
          <w:b/>
          <w:i w:val="false"/>
          <w:color w:val="000000"/>
          <w:sz w:val="24"/>
          <w:lang w:val="ro-RO"/>
        </w:rPr>
        <w:t xml:space="preserve">Art. 160 </w:t>
      </w:r>
    </w:p>
    <w:p>
      <w:pPr>
        <w:spacing w:after="0"/>
        <w:ind w:left="0"/>
        <w:jc w:val="left"/>
        <w:textAlignment w:val="auto"/>
      </w:pPr>
      <w:r>
        <w:rPr>
          <w:rFonts w:ascii="Times New Roman"/>
          <w:b w:val="false"/>
          <w:i w:val="false"/>
          <w:color w:val="000000"/>
          <w:sz w:val="24"/>
          <w:lang w:val="ro-RO"/>
        </w:rPr>
        <w:t>Salariul cuprinde salariul de bază, indemnizaţiile, sporurile, precum şi alte adaosuri.</w:t>
      </w:r>
    </w:p>
    <w:p>
      <w:pPr>
        <w:spacing w:before="80" w:after="0"/>
        <w:ind w:left="0"/>
        <w:jc w:val="left"/>
        <w:textAlignment w:val="auto"/>
      </w:pPr>
      <w:r>
        <w:rPr>
          <w:rFonts w:ascii="Times New Roman"/>
          <w:b/>
          <w:i w:val="false"/>
          <w:color w:val="000000"/>
          <w:sz w:val="24"/>
          <w:lang w:val="ro-RO"/>
        </w:rPr>
        <w:t xml:space="preserve">Art. 161 </w:t>
      </w:r>
    </w:p>
    <w:p>
      <w:pPr>
        <w:spacing w:after="0"/>
        <w:ind w:left="0"/>
        <w:jc w:val="left"/>
        <w:textAlignment w:val="auto"/>
      </w:pPr>
      <w:r>
        <w:rPr>
          <w:rFonts w:ascii="Times New Roman"/>
          <w:b w:val="false"/>
          <w:i w:val="false"/>
          <w:color w:val="000000"/>
          <w:sz w:val="24"/>
          <w:lang w:val="ro-RO"/>
        </w:rPr>
        <w:t>Salariile se plătesc înaintea oricăror alte obligaţii băneşti ale angajatorilor.</w:t>
      </w:r>
    </w:p>
    <w:p>
      <w:pPr>
        <w:spacing w:before="80" w:after="0"/>
        <w:ind w:left="0"/>
        <w:jc w:val="left"/>
        <w:textAlignment w:val="auto"/>
      </w:pPr>
      <w:r>
        <w:rPr>
          <w:rFonts w:ascii="Times New Roman"/>
          <w:b/>
          <w:i w:val="false"/>
          <w:color w:val="000000"/>
          <w:sz w:val="24"/>
          <w:lang w:val="ro-RO"/>
        </w:rPr>
        <w:t xml:space="preserve">Art. 162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Nivelurile salariale minime se stabilesc prin contractele colective de muncă aplicabile.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Salariul individual se stabileşte prin negocieri individuale între angajator şi salariat.</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Sistemul de salarizare a personalului din autorităţile şi instituţiile publice finanţate integral sau în majoritate de la bugetul de stat, bugetul asigurărilor sociale de stat, bugetele locale şi bugetele fondurilor speciale se stabileşte prin lege, cu consultarea organizaţiilor sindicale reprezentative.</w:t>
      </w:r>
    </w:p>
    <w:p>
      <w:pPr>
        <w:spacing w:before="80" w:after="0"/>
        <w:ind w:left="0"/>
        <w:jc w:val="left"/>
        <w:textAlignment w:val="auto"/>
      </w:pPr>
      <w:r>
        <w:rPr>
          <w:rFonts w:ascii="Times New Roman"/>
          <w:b/>
          <w:i w:val="false"/>
          <w:color w:val="000000"/>
          <w:sz w:val="24"/>
          <w:lang w:val="ro-RO"/>
        </w:rPr>
        <w:t xml:space="preserve">Art. 163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Salariul este confidenţial, angajatorul având obligaţia de a lua măsurile necesare pentru asigurarea confidenţialităţii.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scopul promovării intereselor şi apărării drepturilor salariaţilor, confidenţialitatea salariilor nu poate fi opusă sindicatelor sau, după caz, reprezentanţilor salariaţilor, în strictă legătură cu interesele acestora şi în relaţia lor directă cu angajatorul.</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Salariul de bază minim brut pe ţară garantat în plată</w:t>
      </w:r>
    </w:p>
    <w:p>
      <w:pPr>
        <w:spacing w:before="80" w:after="0"/>
        <w:ind w:left="0"/>
        <w:jc w:val="left"/>
        <w:textAlignment w:val="auto"/>
      </w:pPr>
      <w:r>
        <w:rPr>
          <w:rFonts w:ascii="Times New Roman"/>
          <w:b/>
          <w:i w:val="false"/>
          <w:color w:val="000000"/>
          <w:sz w:val="24"/>
          <w:lang w:val="ro-RO"/>
        </w:rPr>
        <w:t xml:space="preserve">Art. 164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Salariul de bază minim brut pe ţară garantat în plată, corespunzător programului normal de muncă, se stabileşte prin hotărâre a Guvernului, după consultarea sindicatelor şi a patronatelor. În cazul în care programul normal de muncă este, potrivit legii, mai mic de 8 ore zilnic, salariul de bază minim brut orar se calculează prin raportarea salariului de bază minim brut pe ţară la numărul mediu de ore lunar potrivit programului legal de lucru aprobat.</w:t>
      </w:r>
    </w:p>
    <w:p>
      <w:pPr>
        <w:spacing w:before="26" w:after="0"/>
        <w:ind w:left="0"/>
        <w:jc w:val="left"/>
        <w:textAlignment w:val="auto"/>
      </w:pPr>
      <w:r>
        <w:rPr>
          <w:rFonts w:ascii="Times New Roman"/>
          <w:b w:val="false"/>
          <w:i w:val="false"/>
          <w:color w:val="000000"/>
          <w:sz w:val="24"/>
          <w:lang w:val="ro-RO"/>
        </w:rPr>
        <w:t xml:space="preserve">*)(1)Începând cu data de 1 ianuarie 2019, salariul de bază minim brut pe ţară garantat în plată, prevăzut la art. 164 alin. (1)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republicată, cu modificările şi completările ulterioare, se stabileşte în bani, fără a include sporuri şi alte adaosuri, la suma de 2.080 lei lunar, pentru un program normal de lucru în medie de 167,333 ore pe lună, reprezentând 12.43 lei/oră.</w:t>
      </w:r>
    </w:p>
    <w:p>
      <w:pPr>
        <w:spacing w:before="26" w:after="0"/>
        <w:ind w:left="0"/>
        <w:jc w:val="left"/>
        <w:textAlignment w:val="auto"/>
      </w:pPr>
      <w:r>
        <w:rPr>
          <w:rFonts w:ascii="Times New Roman"/>
          <w:b w:val="false"/>
          <w:i w:val="false"/>
          <w:color w:val="000000"/>
          <w:sz w:val="24"/>
          <w:lang w:val="ro-RO"/>
        </w:rPr>
        <w:t>**)(2)Prin excepţie de la prevederile alin. (1), începând cu data de 1 ianuarie 2019, pentru personalul încadrat pe funcţii pentru care se prevede nivelul de studii superioare, cu vechime în muncă de cel puţin un an în domeniul studiilor superioare, salariul de bază minim brut pe ţară garantat în plată, fără a include sporuri şi alte adaosuri, se majorează de la 2.080 lei la 2.350 lei lunar, pentru un program normal de lucru de 167,333 ore în medie pe lună, reprezentând 14.044 lei/oră.</w:t>
      </w:r>
      <w:r>
        <w:br/>
      </w:r>
    </w:p>
    <w:p>
      <w:pPr>
        <w:spacing w:before="26" w:after="0"/>
        <w:ind w:left="0"/>
        <w:jc w:val="left"/>
        <w:textAlignment w:val="auto"/>
      </w:pPr>
      <w:r>
        <w:rPr>
          <w:rFonts w:ascii="Times New Roman"/>
          <w:b w:val="false"/>
          <w:i w:val="false"/>
          <w:color w:val="000000"/>
          <w:sz w:val="24"/>
          <w:lang w:val="ro-RO"/>
        </w:rPr>
        <w:t xml:space="preserve">*) (1)Prin derogare de la prevederile art. 164 alin. (1)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republicată, cu modificările şi completările ulterioare, până la sfârşitul anului 2019, pentru domeniul construcţiilor, salariul de bază minim brut pe ţară garantat în plată se stabileşte în bani, fără a include indemnizaţiile, sporurile şi alte adaosuri, la suma de 3.000 lei lunar, pentru un program normal de lucru în medie de 167,333 ore pe lună, reprezentând în medie 17,928 lei/oră.</w:t>
      </w:r>
    </w:p>
    <w:p>
      <w:pPr>
        <w:spacing w:before="26" w:after="0"/>
        <w:ind w:left="0"/>
        <w:jc w:val="left"/>
        <w:textAlignment w:val="auto"/>
      </w:pPr>
      <w:r>
        <w:rPr>
          <w:rFonts w:ascii="Times New Roman"/>
          <w:b w:val="false"/>
          <w:i w:val="false"/>
          <w:color w:val="000000"/>
          <w:sz w:val="24"/>
          <w:lang w:val="ro-RO"/>
        </w:rPr>
        <w:t>*) (2)În perioada 1 ianuarie 2020-31 decembrie 2028, pentru domeniul construcţiilor, salariul de bază minim brut pe ţară garantat în plată va fi de minimum 3.000 lei lunar, fără a include indemnizaţiile, sporurile şi alte adaosuri, pentru un program normal de lucru în medie de 167,333 ore pe lună.</w:t>
      </w:r>
    </w:p>
    <w:p>
      <w:pPr>
        <w:spacing w:before="26" w:after="0"/>
        <w:ind w:left="0"/>
        <w:jc w:val="left"/>
        <w:textAlignment w:val="auto"/>
      </w:pPr>
      <w:r>
        <w:rPr>
          <w:rFonts w:ascii="Times New Roman"/>
          <w:b w:val="false"/>
          <w:i w:val="false"/>
          <w:color w:val="000000"/>
          <w:sz w:val="24"/>
          <w:lang w:val="ro-RO"/>
        </w:rPr>
        <w:t xml:space="preserve">*)(3)Prevederile alin. (1) şi (2) se aplică exclusiv domeniilor de activitate prevăzute la art. 60 pct. 5 din Legea nr. </w:t>
      </w:r>
      <w:r>
        <w:rPr>
          <w:rFonts w:ascii="Times New Roman"/>
          <w:b w:val="false"/>
          <w:i w:val="false"/>
          <w:color w:val="1b1b1b"/>
          <w:sz w:val="24"/>
          <w:lang w:val="ro-RO"/>
        </w:rPr>
        <w:t>227/2015</w:t>
      </w:r>
      <w:r>
        <w:rPr>
          <w:rFonts w:ascii="Times New Roman"/>
          <w:b w:val="false"/>
          <w:i w:val="false"/>
          <w:color w:val="000000"/>
          <w:sz w:val="24"/>
          <w:lang w:val="ro-RO"/>
        </w:rPr>
        <w:t>, cu modificările şi completările ulterioare.</w:t>
      </w:r>
    </w:p>
    <w:p>
      <w:pPr>
        <w:spacing w:before="26" w:after="0"/>
        <w:ind w:left="0"/>
        <w:jc w:val="left"/>
        <w:textAlignment w:val="auto"/>
      </w:pPr>
      <w:r>
        <w:rPr>
          <w:rFonts w:ascii="Times New Roman"/>
          <w:b w:val="false"/>
          <w:i w:val="false"/>
          <w:color w:val="000000"/>
          <w:sz w:val="24"/>
          <w:lang w:val="ro-RO"/>
        </w:rPr>
        <w:t xml:space="preserve">*) (4)Nerespectarea prevederilor alin. (1) şi (2) de către societăţi constituie contravenţie şi se sancţionează potrivit dispoziţiilor art. 260 alin. (1) lit. a)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republicată, cu modificările şi completările ulterioare, şi atrage anularea acordării facilităţilor fiscale. Recalcularea contribuţiilor şi a impozitului se efectuează în conformitate cu prevederile Legii nr. </w:t>
      </w:r>
      <w:r>
        <w:rPr>
          <w:rFonts w:ascii="Times New Roman"/>
          <w:b w:val="false"/>
          <w:i w:val="false"/>
          <w:color w:val="1b1b1b"/>
          <w:sz w:val="24"/>
          <w:lang w:val="ro-RO"/>
        </w:rPr>
        <w:t>227/2015</w:t>
      </w:r>
      <w:r>
        <w:rPr>
          <w:rFonts w:ascii="Times New Roman"/>
          <w:b w:val="false"/>
          <w:i w:val="false"/>
          <w:color w:val="000000"/>
          <w:sz w:val="24"/>
          <w:lang w:val="ro-RO"/>
        </w:rPr>
        <w:t xml:space="preserve">, cu modificările şi completările ulterioare. Pentru diferenţele de obligaţii fiscale rezultate ca urmare a recalculării contribuţiilor sociale şi impozitului pe venit se percep dobânzi şi penalităţi de întârziere potrivit dispoziţiilor art. 173 din Legea nr. </w:t>
      </w:r>
      <w:r>
        <w:rPr>
          <w:rFonts w:ascii="Times New Roman"/>
          <w:b w:val="false"/>
          <w:i w:val="false"/>
          <w:color w:val="1b1b1b"/>
          <w:sz w:val="24"/>
          <w:lang w:val="ro-RO"/>
        </w:rPr>
        <w:t>207/2015</w:t>
      </w:r>
      <w:r>
        <w:rPr>
          <w:rFonts w:ascii="Times New Roman"/>
          <w:b w:val="false"/>
          <w:i w:val="false"/>
          <w:color w:val="000000"/>
          <w:sz w:val="24"/>
          <w:lang w:val="ro-RO"/>
        </w:rPr>
        <w:t xml:space="preserve"> privind </w:t>
      </w:r>
      <w:r>
        <w:rPr>
          <w:rFonts w:ascii="Times New Roman"/>
          <w:b w:val="false"/>
          <w:i w:val="false"/>
          <w:color w:val="1b1b1b"/>
          <w:sz w:val="24"/>
          <w:lang w:val="ro-RO"/>
        </w:rPr>
        <w:t>Codul de procedură fiscală</w:t>
      </w:r>
      <w:r>
        <w:rPr>
          <w:rFonts w:ascii="Times New Roman"/>
          <w:b w:val="false"/>
          <w:i w:val="false"/>
          <w:color w:val="000000"/>
          <w:sz w:val="24"/>
          <w:lang w:val="ro-RO"/>
        </w:rPr>
        <w:t>, cu modificările şi completările ulterioare.</w:t>
      </w:r>
      <w:r>
        <w:br/>
      </w:r>
    </w:p>
    <w:p>
      <w:pPr>
        <w:spacing w:before="26" w:after="0"/>
        <w:ind w:left="0"/>
        <w:jc w:val="left"/>
        <w:textAlignment w:val="auto"/>
      </w:pPr>
      <w:r>
        <w:rPr>
          <w:rFonts w:ascii="Times New Roman"/>
          <w:b w:val="false"/>
          <w:i w:val="false"/>
          <w:color w:val="000000"/>
          <w:sz w:val="24"/>
          <w:lang w:val="ro-RO"/>
        </w:rPr>
        <w:t>*) (1)Începând cu data de 1 ianuarie 2020, salariul de bază minim brut pe ţară garantat în plată, prevăzut la art. 164 alin. (1) din Legea nr. 53/2003 - Codul muncii, republicată, cu modificările şi completările ulterioare, se stabileşte în bani, fără a include sporuri şi alte adaosuri, la suma de 2.230 lei lunar, pentru un program normal de lucru în medie de 167,333 ore pe lună, reprezentând 13,327 lei/oră.</w:t>
      </w:r>
    </w:p>
    <w:p>
      <w:pPr>
        <w:spacing w:before="26" w:after="0"/>
        <w:ind w:left="0"/>
        <w:jc w:val="left"/>
        <w:textAlignment w:val="auto"/>
      </w:pPr>
      <w:r>
        <w:rPr>
          <w:rFonts w:ascii="Times New Roman"/>
          <w:b w:val="false"/>
          <w:i w:val="false"/>
          <w:color w:val="000000"/>
          <w:sz w:val="24"/>
          <w:lang w:val="ro-RO"/>
        </w:rPr>
        <w:t>(2)Prin excepţie de la prevederile alin. (1), începând cu data de 1 ianuarie 2020, pentru personalul încadrat pe funcţii pentru care se prevede nivelul de studii superioare, cu vechime în muncă de cel puţin un an în domeniul studiilor superioare, salariul de bază minim brut pe ţară garantat în plată, fără a include sporuri şi alte adaosuri, se stabileşte la suma de 2.350 lei lunar, pentru un program normal de lucru de 167,333 ore în medie pe lună, reprezentând 14,044 lei/oră.</w:t>
      </w:r>
      <w:r>
        <w:br/>
      </w:r>
    </w:p>
    <w:p>
      <w:pPr>
        <w:spacing w:before="26" w:after="0"/>
        <w:ind w:left="0"/>
        <w:jc w:val="left"/>
        <w:textAlignment w:val="auto"/>
      </w:pPr>
      <w:r>
        <w:rPr>
          <w:rFonts w:ascii="Times New Roman"/>
          <w:b w:val="false"/>
          <w:i w:val="false"/>
          <w:color w:val="000000"/>
          <w:sz w:val="24"/>
          <w:lang w:val="ro-RO"/>
        </w:rPr>
        <w:t xml:space="preserve">*)H </w:t>
      </w:r>
      <w:r>
        <w:rPr>
          <w:rFonts w:ascii="Times New Roman"/>
          <w:b w:val="false"/>
          <w:i w:val="false"/>
          <w:color w:val="1b1b1b"/>
          <w:sz w:val="24"/>
          <w:lang w:val="ro-RO"/>
        </w:rPr>
        <w:t>4/2021</w:t>
      </w:r>
      <w:r>
        <w:rPr>
          <w:rFonts w:ascii="Times New Roman"/>
          <w:b w:val="false"/>
          <w:i w:val="false"/>
          <w:color w:val="000000"/>
          <w:sz w:val="24"/>
          <w:lang w:val="ro-RO"/>
        </w:rPr>
        <w:t xml:space="preserve">: (1)Începând cu data intrării în vigoare a prezentei hotărâri, salariul de bază minim brut pe ţară garantat în plată, prevăzut la art. 164 alin. (1)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republicată, cu modificările şi completările ulterioare, se stabileşte în bani, fără a include sporuri şi alte adaosuri, la suma de 2.300 lei lunar, pentru un program normal de lucru în medie de 169,333 ore pe lună, reprezentând 13,583 lei/oră.</w:t>
      </w:r>
    </w:p>
    <w:p>
      <w:pPr>
        <w:spacing w:before="26" w:after="0"/>
        <w:ind w:left="0"/>
        <w:jc w:val="left"/>
        <w:textAlignment w:val="auto"/>
      </w:pPr>
      <w:r>
        <w:rPr>
          <w:rFonts w:ascii="Times New Roman"/>
          <w:b w:val="false"/>
          <w:i w:val="false"/>
          <w:color w:val="000000"/>
          <w:sz w:val="24"/>
          <w:lang w:val="ro-RO"/>
        </w:rPr>
        <w:t>(2)Prin excepţie de la prevederile alin. (1), începând cu data intrării în vigoare a prezentei hotărâri, pentru personalul încadrat pe funcţii pentru care se prevede nivelul de studii superioare, cu vechime în muncă de cel puţin un an în domeniul studiilor superioare, salariul de bază minim brut pe ţară garantat în plată, fără a include sporuri şi alte adaosuri, se stabileşte la suma de 2.350 lei lunar, pentru un program normal de lucru de 169,333 ore în medie pe lună, reprezentând 13,878 lei/oră.</w:t>
      </w:r>
      <w:r>
        <w:br/>
      </w:r>
    </w:p>
    <w:p>
      <w:pPr>
        <w:spacing w:before="26" w:after="0"/>
        <w:ind w:left="0"/>
        <w:jc w:val="left"/>
        <w:textAlignment w:val="auto"/>
      </w:pPr>
      <w:r>
        <w:rPr>
          <w:rFonts w:ascii="Times New Roman"/>
          <w:b w:val="false"/>
          <w:i w:val="false"/>
          <w:color w:val="000000"/>
          <w:sz w:val="24"/>
          <w:lang w:val="ro-RO"/>
        </w:rPr>
        <w:t xml:space="preserve">*) Începând cu data de 1 ianuarie 2022, salariul de bază minim brut pe ţară garantat în plată, prevăzut la art. 164 alin. (1)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republicată, cu modificările şi completările ulterioare, se stabileşte în bani, fără a include sporuri şi alte adaosuri, la suma de 2.550 lei lunar, pentru un program normal de lucru în medie de 167,333 ore pe lună, reprezentând 15,239 lei/oră.</w:t>
      </w:r>
      <w:r>
        <w:br/>
      </w:r>
    </w:p>
    <w:p>
      <w:pPr>
        <w:spacing w:before="26" w:after="0"/>
        <w:ind w:left="0"/>
        <w:jc w:val="left"/>
        <w:textAlignment w:val="auto"/>
      </w:pPr>
      <w:r>
        <w:rPr>
          <w:rFonts w:ascii="Times New Roman"/>
          <w:b w:val="false"/>
          <w:i w:val="false"/>
          <w:color w:val="000000"/>
          <w:sz w:val="24"/>
          <w:lang w:val="ro-RO"/>
        </w:rPr>
        <w:t xml:space="preserve">*) Legea 135/2022: Prin derogare de la prevederile art. 164 alin. (1)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republicată, cu modificările şi completările ulterioare, până la sfârşitul anului 2022, pentru sectorul agricol şi în industria alimentară, salariul de bază minim brut pe ţară garantat în plată va fi de minimum 3.000 lei lunar, fără a include indemnizaţiile, sporurile şi alte adaosuri, pentru un program normal de lucru în medie de 167,333 ore pe lună, reprezentând în medie 17,928 lei/oră. În perioada 1 ianuarie 2023-31 decembrie 2028, pentru sectorul agricol şi în industria alimentară, salariul de bază minim brut pe ţară garantat în plată va fi de minimum 3.000 lei lunar, fără a include indemnizaţiile, sporurile şi alte adaosuri, pentru un program normal de lucru în medie de 167,333 ore pe lună. Prevederile alin. (1) şi (2) se aplică exclusiv domeniilor de activitate prevăzute la art. 60 pct. 7 din Legea nr. </w:t>
      </w:r>
      <w:r>
        <w:rPr>
          <w:rFonts w:ascii="Times New Roman"/>
          <w:b w:val="false"/>
          <w:i w:val="false"/>
          <w:color w:val="1b1b1b"/>
          <w:sz w:val="24"/>
          <w:lang w:val="ro-RO"/>
        </w:rPr>
        <w:t>227/2015</w:t>
      </w:r>
      <w:r>
        <w:rPr>
          <w:rFonts w:ascii="Times New Roman"/>
          <w:b w:val="false"/>
          <w:i w:val="false"/>
          <w:color w:val="000000"/>
          <w:sz w:val="24"/>
          <w:lang w:val="ro-RO"/>
        </w:rPr>
        <w:t xml:space="preserve">, cu modificările şi completările ulterioare, precum şi cu modificările şi completările aduse prin prezenta lege. Nerespectarea prevederilor alin. (1) şi (2) de către societăţi constituie contravenţie şi se sancţionează potrivit dispoziţiilor art. 260 alin. (1) lit. a) din Legea nr. </w:t>
      </w:r>
      <w:r>
        <w:rPr>
          <w:rFonts w:ascii="Times New Roman"/>
          <w:b w:val="false"/>
          <w:i w:val="false"/>
          <w:color w:val="1b1b1b"/>
          <w:sz w:val="24"/>
          <w:lang w:val="ro-RO"/>
        </w:rPr>
        <w:t>53/2003</w:t>
      </w:r>
      <w:r>
        <w:rPr>
          <w:rFonts w:ascii="Times New Roman"/>
          <w:b w:val="false"/>
          <w:i w:val="false"/>
          <w:color w:val="000000"/>
          <w:sz w:val="24"/>
          <w:lang w:val="ro-RO"/>
        </w:rPr>
        <w:t>, republicată, cu modificările şi completările ulterioare, şi atrage anularea acordării facilităţilor fiscale.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i w:val="false"/>
          <w:color w:val="000000"/>
          <w:sz w:val="24"/>
          <w:lang w:val="ro-RO"/>
        </w:rPr>
        <w:t>Prin hotărâre a Guvernului se poate stabili o majorare a salariului de bază minim brut pe ţară garantat în plată prevăzut la alin. (1), diferenţiat pe criteriile nivelului de studii şi al vechimii în muncă.</w:t>
      </w:r>
    </w:p>
    <w:p>
      <w:pPr>
        <w:spacing w:before="26" w:after="0"/>
        <w:ind w:left="0"/>
        <w:jc w:val="left"/>
        <w:textAlignment w:val="auto"/>
      </w:pPr>
      <w:r>
        <w:rPr>
          <w:rFonts w:ascii="Times New Roman"/>
          <w:b w:val="false"/>
          <w:i w:val="false"/>
          <w:color w:val="000000"/>
          <w:sz w:val="24"/>
          <w:lang w:val="ro-RO"/>
        </w:rPr>
        <w:t>*) Începând cu 1 ianuarie 2020, toate drepturile şi obligaţiile stabilite potrivit legii se determină prin raportare la nivelul de 2.230 lei al salariului de bază minim brut pe ţară garantat în plată.</w:t>
      </w:r>
      <w:r>
        <w:br/>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i w:val="false"/>
          <w:color w:val="000000"/>
          <w:sz w:val="24"/>
          <w:lang w:val="ro-RO"/>
        </w:rPr>
        <w:t>Toate drepturile şi obligaţiile stabilite potrivit legii prin raportare la salariul de bază minim brut pe ţară garantat în plată se determină utilizând nivelul salariului de bază minim brut pe ţară garantat în plată prevăzut la alin. (1).</w:t>
      </w:r>
      <w:r>
        <w:br/>
      </w:r>
    </w:p>
    <w:p>
      <w:pPr>
        <w:spacing w:before="26" w:after="0"/>
        <w:ind w:left="0"/>
        <w:jc w:val="left"/>
        <w:textAlignment w:val="auto"/>
      </w:pPr>
      <w:r>
        <w:rPr>
          <w:rFonts w:ascii="Times New Roman"/>
          <w:b w:val="false"/>
          <w:i w:val="false"/>
          <w:color w:val="000000"/>
          <w:sz w:val="24"/>
          <w:lang w:val="ro-RO"/>
        </w:rPr>
        <w:t>*) În aplicarea prevederilor art. 164 alin. (1</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 din Legea nr. </w:t>
      </w:r>
      <w:r>
        <w:rPr>
          <w:rFonts w:ascii="Times New Roman"/>
          <w:b w:val="false"/>
          <w:i w:val="false"/>
          <w:color w:val="1b1b1b"/>
          <w:sz w:val="24"/>
          <w:lang w:val="ro-RO"/>
        </w:rPr>
        <w:t>53/2003</w:t>
      </w:r>
      <w:r>
        <w:rPr>
          <w:rFonts w:ascii="Times New Roman"/>
          <w:b w:val="false"/>
          <w:i w:val="false"/>
          <w:color w:val="000000"/>
          <w:sz w:val="24"/>
          <w:lang w:val="ro-RO"/>
        </w:rPr>
        <w:t>, republicată, cu modificările şi completările ulterioare, începând cu 1 ianuarie 2019, toate drepturile şi obligaţiile stabilite potrivit legii se determină prin raportare la nivelul de 2.080 lei al salariului de bază minim brut pe ţară garantat în plată.</w:t>
      </w:r>
      <w:r>
        <w:br/>
      </w:r>
    </w:p>
    <w:p>
      <w:pPr>
        <w:spacing w:before="26" w:after="0"/>
        <w:ind w:left="0"/>
        <w:jc w:val="left"/>
        <w:textAlignment w:val="auto"/>
      </w:pPr>
      <w:r>
        <w:rPr>
          <w:rFonts w:ascii="Times New Roman"/>
          <w:b w:val="false"/>
          <w:i w:val="false"/>
          <w:color w:val="000000"/>
          <w:sz w:val="24"/>
          <w:lang w:val="ro-RO"/>
        </w:rPr>
        <w:t xml:space="preserve">*)H </w:t>
      </w:r>
      <w:r>
        <w:rPr>
          <w:rFonts w:ascii="Times New Roman"/>
          <w:b w:val="false"/>
          <w:i w:val="false"/>
          <w:color w:val="1b1b1b"/>
          <w:sz w:val="24"/>
          <w:lang w:val="ro-RO"/>
        </w:rPr>
        <w:t>4/2021</w:t>
      </w:r>
      <w:r>
        <w:rPr>
          <w:rFonts w:ascii="Times New Roman"/>
          <w:b w:val="false"/>
          <w:i w:val="false"/>
          <w:color w:val="000000"/>
          <w:sz w:val="24"/>
          <w:lang w:val="ro-RO"/>
        </w:rPr>
        <w:t>: În aplicarea prevederilor art. 164 alin. (1</w:t>
      </w:r>
      <w:r>
        <w:rPr>
          <w:rFonts w:ascii="Times New Roman"/>
          <w:b w:val="false"/>
          <w:i w:val="false"/>
          <w:color w:val="000000"/>
          <w:sz w:val="24"/>
          <w:vertAlign w:val="superscript"/>
          <w:lang w:val="ro-RO"/>
        </w:rPr>
        <w:t>2</w:t>
      </w:r>
      <w:r>
        <w:rPr>
          <w:rFonts w:ascii="Times New Roman"/>
          <w:b w:val="false"/>
          <w:i w:val="false"/>
          <w:color w:val="000000"/>
          <w:sz w:val="24"/>
          <w:lang w:val="ro-RO"/>
        </w:rPr>
        <w:t xml:space="preserve">) din Legea nr. </w:t>
      </w:r>
      <w:r>
        <w:rPr>
          <w:rFonts w:ascii="Times New Roman"/>
          <w:b w:val="false"/>
          <w:i w:val="false"/>
          <w:color w:val="1b1b1b"/>
          <w:sz w:val="24"/>
          <w:lang w:val="ro-RO"/>
        </w:rPr>
        <w:t>53/2003</w:t>
      </w:r>
      <w:r>
        <w:rPr>
          <w:rFonts w:ascii="Times New Roman"/>
          <w:b w:val="false"/>
          <w:i w:val="false"/>
          <w:color w:val="000000"/>
          <w:sz w:val="24"/>
          <w:lang w:val="ro-RO"/>
        </w:rPr>
        <w:t>, republicată, cu modificările şi completările ulterioare, începând cu data intrării în vigoare a prezentei hotărâri, toate drepturile şi obligaţiile stabilite potrivit legii se determină prin raportare la nivelul de 2.300 lei al salariului de bază minim brut pe ţară garantat în plată.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nu poate negocia şi stabili salarii de bază prin contractul individual de muncă sub salariul de bază minim brut orar pe ţară.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Începând cu data de 1 ianuarie 2022, salariul de bază minim brut pe ţară garantat în plată stabilit în condiţiile alin. (1) poate fi aplicat pentru un salariat pentru o perioadă de maxim 24 de luni, de la momentul încheierii contractului individual de muncă. După expirarea perioadei respective, acesta va fi plătit cu un salariu de bază superior salariului de bază minim brut pe ţară garantat în plată.</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Prevederile alin. (2</w:t>
      </w:r>
      <w:r>
        <w:rPr>
          <w:rFonts w:ascii="Times New Roman"/>
          <w:b w:val="false"/>
          <w:i w:val="false"/>
          <w:color w:val="000000"/>
          <w:sz w:val="24"/>
          <w:vertAlign w:val="superscript"/>
          <w:lang w:val="ro-RO"/>
        </w:rPr>
        <w:t>1</w:t>
      </w:r>
      <w:r>
        <w:rPr>
          <w:rFonts w:ascii="Times New Roman"/>
          <w:b w:val="false"/>
          <w:i w:val="false"/>
          <w:color w:val="000000"/>
          <w:sz w:val="24"/>
          <w:lang w:val="ro-RO"/>
        </w:rPr>
        <w:t>) se aplică şi pentru salariatul plătit cu salariul de bază minim brut pe ţară garantat în plată, care are deja încheiat un contract individual de muncă, perioada de maxim 24 de luni fiind calculată începând cu data de 1 ianuarie 2022.</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este obligat să garanteze în plată un salariu brut lunar cel puţin egal cu salariul de bază minim brut pe ţară. Aceste dispoziţii se aplică şi în cazul în care salariatul este prezent la lucru, în cadrul programului, dar nu poate să îşi desfăşoare activitatea din motive neimputabile acestuia, cu excepţia grevei.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Salariul de bază minim brut pe ţară garantat în plată este adus la cunoştinţa salariaţilor prin grija angajatorului.</w:t>
      </w:r>
    </w:p>
    <w:p>
      <w:pPr>
        <w:spacing w:before="80" w:after="0"/>
        <w:ind w:left="0"/>
        <w:jc w:val="left"/>
        <w:textAlignment w:val="auto"/>
      </w:pPr>
      <w:r>
        <w:rPr>
          <w:rFonts w:ascii="Times New Roman"/>
          <w:b/>
          <w:i w:val="false"/>
          <w:color w:val="000000"/>
          <w:sz w:val="24"/>
          <w:lang w:val="ro-RO"/>
        </w:rPr>
        <w:t xml:space="preserve">Art. 165 </w:t>
      </w:r>
    </w:p>
    <w:p>
      <w:pPr>
        <w:spacing w:after="0"/>
        <w:ind w:left="0"/>
        <w:jc w:val="left"/>
        <w:textAlignment w:val="auto"/>
      </w:pPr>
      <w:r>
        <w:rPr>
          <w:rFonts w:ascii="Times New Roman"/>
          <w:b w:val="false"/>
          <w:i w:val="false"/>
          <w:color w:val="000000"/>
          <w:sz w:val="24"/>
          <w:lang w:val="ro-RO"/>
        </w:rPr>
        <w:t>Pentru salariaţii cărora angajatorul, conform contractului colectiv sau individual de muncă, le asigură hrană, cazare sau alte facilităţi, suma în bani cuvenită pentru munca prestată nu poate fi mai mică decât salariul minim brut pe ţară prevăzut de lege.</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Plata salariului</w:t>
      </w:r>
    </w:p>
    <w:p>
      <w:pPr>
        <w:spacing w:before="80" w:after="0"/>
        <w:ind w:left="0"/>
        <w:jc w:val="left"/>
        <w:textAlignment w:val="auto"/>
      </w:pPr>
      <w:r>
        <w:rPr>
          <w:rFonts w:ascii="Times New Roman"/>
          <w:b/>
          <w:i w:val="false"/>
          <w:color w:val="000000"/>
          <w:sz w:val="24"/>
          <w:lang w:val="ro-RO"/>
        </w:rPr>
        <w:t xml:space="preserve">Art. 166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Salariul se plăteşte în bani cel puţin odată pe lună, la data stabilită în contractul individual de muncă, în contractul colectiv de muncă aplicabil sau în regulamentul intern, după caz.</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Plata salariului se poate efectua prin virament într-un cont bancar.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Plata în natură a unei părţi din salariu, în condiţiile stabilite la art. 165, este posibilă numai dacă este prevăzută expres în contractul colectiv de muncă aplicabil sau în contractul individual de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Întârzierea nejustificată a plăţii salariului sau neplata acestuia poate determina obligarea angajatorului la plata de daune-interese pentru repararea prejudiciului produs salariatului.</w:t>
      </w:r>
    </w:p>
    <w:p>
      <w:pPr>
        <w:spacing w:before="80" w:after="0"/>
        <w:ind w:left="0"/>
        <w:jc w:val="left"/>
        <w:textAlignment w:val="auto"/>
      </w:pPr>
      <w:r>
        <w:rPr>
          <w:rFonts w:ascii="Times New Roman"/>
          <w:b/>
          <w:i w:val="false"/>
          <w:color w:val="000000"/>
          <w:sz w:val="24"/>
          <w:lang w:val="ro-RO"/>
        </w:rPr>
        <w:t xml:space="preserve">Art. 167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Salariul se plăteşte direct titularului sau persoanei împuternicite de acesta.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 de deces al salariatului, drepturile salariale datorate până la data decesului sunt plătite, în ordine, soţului supravieţuitor, copiilor majori ai defunctului sau părinţilor acestuia. Dacă nu există niciuna dintre aceste categorii de persoane, drepturile salariale sunt plătite altor moştenitori, în condiţiile dreptului comun.</w:t>
      </w:r>
    </w:p>
    <w:p>
      <w:pPr>
        <w:spacing w:before="80" w:after="0"/>
        <w:ind w:left="0"/>
        <w:jc w:val="left"/>
        <w:textAlignment w:val="auto"/>
      </w:pPr>
      <w:r>
        <w:rPr>
          <w:rFonts w:ascii="Times New Roman"/>
          <w:b/>
          <w:i w:val="false"/>
          <w:color w:val="000000"/>
          <w:sz w:val="24"/>
          <w:lang w:val="ro-RO"/>
        </w:rPr>
        <w:t xml:space="preserve">Art. 168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Plata salariului se dovedeşte prin semnarea statelor de plată, precum şi prin orice alte documente justificative care demonstrează efectuarea plăţii către salariatul îndreptăţit.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Statele de plată, precum şi celelalte documente justificative se păstrează şi se arhivează de către angajator în aceleaşi condiţii şi termene ca în cazul actelor contabile, conform legii.</w:t>
      </w:r>
    </w:p>
    <w:p>
      <w:pPr>
        <w:spacing w:before="80" w:after="0"/>
        <w:ind w:left="0"/>
        <w:jc w:val="left"/>
        <w:textAlignment w:val="auto"/>
      </w:pPr>
      <w:r>
        <w:rPr>
          <w:rFonts w:ascii="Times New Roman"/>
          <w:b/>
          <w:i w:val="false"/>
          <w:color w:val="000000"/>
          <w:sz w:val="24"/>
          <w:lang w:val="ro-RO"/>
        </w:rPr>
        <w:t xml:space="preserve">Art. 169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Nicio reţinere din salariu nu poate fi operată, în afara cazurilor şi condiţiilor prevăzute de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Reţinerile cu titlu de daune cauzate angajatorului nu pot fi efectuate decât dacă datoria salariatului este scadentă, lichidă şi exigibilă şi a fost constatată ca atare printr-o hotărâre judecătorească definitivă şi irevocabilă.</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cazul pluralităţii de creditori ai salariatului va fi respectată următoarea ordine: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obligaţiile de întreţinere, conform Codului familiei;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contribuţiile şi impozitele datorate către stat;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daunele cauzate proprietăţii publice prin fapte ilicite;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acoperirea altor datorii.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Reţinerile din salariu cumulate nu pot depăşi în fiecare lună jumătate din salariul net.</w:t>
      </w:r>
    </w:p>
    <w:p>
      <w:pPr>
        <w:spacing w:before="80" w:after="0"/>
        <w:ind w:left="0"/>
        <w:jc w:val="left"/>
        <w:textAlignment w:val="auto"/>
      </w:pPr>
      <w:r>
        <w:rPr>
          <w:rFonts w:ascii="Times New Roman"/>
          <w:b/>
          <w:i w:val="false"/>
          <w:color w:val="000000"/>
          <w:sz w:val="24"/>
          <w:lang w:val="ro-RO"/>
        </w:rPr>
        <w:t xml:space="preserve">Art. 170 </w:t>
      </w:r>
    </w:p>
    <w:p>
      <w:pPr>
        <w:spacing w:after="0"/>
        <w:ind w:left="0"/>
        <w:jc w:val="left"/>
        <w:textAlignment w:val="auto"/>
      </w:pPr>
      <w:r>
        <w:rPr>
          <w:rFonts w:ascii="Times New Roman"/>
          <w:b w:val="false"/>
          <w:i w:val="false"/>
          <w:color w:val="000000"/>
          <w:sz w:val="24"/>
          <w:lang w:val="ro-RO"/>
        </w:rPr>
        <w:t>Acceptarea fără rezerve a unei părţi din drepturile salariale sau semnarea actelor de plată în astfel de situaţii nu poate avea semnificaţia unei renunţări din partea salariatului la drepturile salariale ce i se cuvin în integralitatea lor, potrivit dispoziţiilor legale sau contractuale.</w:t>
      </w:r>
    </w:p>
    <w:p>
      <w:pPr>
        <w:spacing w:before="80" w:after="0"/>
        <w:ind w:left="0"/>
        <w:jc w:val="left"/>
        <w:textAlignment w:val="auto"/>
      </w:pPr>
      <w:r>
        <w:rPr>
          <w:rFonts w:ascii="Times New Roman"/>
          <w:b/>
          <w:i w:val="false"/>
          <w:color w:val="000000"/>
          <w:sz w:val="24"/>
          <w:lang w:val="ro-RO"/>
        </w:rPr>
        <w:t xml:space="preserve">Art. 171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Dreptul la acţiune cu privire la drepturile salariale, precum şi cu privire la daunele rezultate din neexecutarea în totalitate sau în parte a obligaţiilor privind plata salariilor se prescrie în termen de 3 ani de la data la care drepturile respective erau datorate.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Termenul de prescripţie prevăzut la alin. (1) este întrerupt în cazul în care intervine o recunoaştere din partea debitorului cu privire la drepturile salariale sau derivând din plata salariului.</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Fondul de garantare pentru plata creanţelor salariale</w:t>
      </w:r>
    </w:p>
    <w:p>
      <w:pPr>
        <w:spacing w:before="80" w:after="0"/>
        <w:ind w:left="0"/>
        <w:jc w:val="left"/>
        <w:textAlignment w:val="auto"/>
      </w:pPr>
      <w:r>
        <w:rPr>
          <w:rFonts w:ascii="Times New Roman"/>
          <w:b/>
          <w:i w:val="false"/>
          <w:color w:val="000000"/>
          <w:sz w:val="24"/>
          <w:lang w:val="ro-RO"/>
        </w:rPr>
        <w:t xml:space="preserve">Art. 172 </w:t>
      </w:r>
    </w:p>
    <w:p>
      <w:pPr>
        <w:spacing w:after="0"/>
        <w:ind w:left="0"/>
        <w:jc w:val="left"/>
        <w:textAlignment w:val="auto"/>
      </w:pPr>
      <w:r>
        <w:rPr>
          <w:rFonts w:ascii="Times New Roman"/>
          <w:b w:val="false"/>
          <w:i w:val="false"/>
          <w:color w:val="000000"/>
          <w:sz w:val="24"/>
          <w:lang w:val="ro-RO"/>
        </w:rPr>
        <w:t>Constituirea şi utilizarea fondului de garantare pentru plata creanţelor salariale se vor reglementa prin lege specială.</w:t>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Protecţia drepturilor salariaţilor în cazul transferului întreprinderii, al unităţii sau al unor părţi ale acesteia</w:t>
      </w:r>
    </w:p>
    <w:p>
      <w:pPr>
        <w:spacing w:before="80" w:after="0"/>
        <w:ind w:left="0"/>
        <w:jc w:val="left"/>
        <w:textAlignment w:val="auto"/>
      </w:pPr>
      <w:r>
        <w:rPr>
          <w:rFonts w:ascii="Times New Roman"/>
          <w:b/>
          <w:i w:val="false"/>
          <w:color w:val="000000"/>
          <w:sz w:val="24"/>
          <w:lang w:val="ro-RO"/>
        </w:rPr>
        <w:t xml:space="preserve">Art. 173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beneficiază de protecţia drepturilor lor în cazul în care se produce un transfer al întreprinderii, al unităţii sau al unor părţi ale acesteia către un alt angajator, potrivit legii.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Drepturile şi obligaţiile cedentului, care decurg dintr-un contract sau raport de muncă existent la data transferului, vor fi transferate integral cesionarului.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Transferul întreprinderii, al unităţii sau al unor părţi ale acesteia nu poate constitui motiv de concediere individuală sau colectivă a salariaţilor de către cedent ori de către cesionar.</w:t>
      </w:r>
    </w:p>
    <w:p>
      <w:pPr>
        <w:spacing w:before="80" w:after="0"/>
        <w:ind w:left="0"/>
        <w:jc w:val="left"/>
        <w:textAlignment w:val="auto"/>
      </w:pPr>
      <w:r>
        <w:rPr>
          <w:rFonts w:ascii="Times New Roman"/>
          <w:b/>
          <w:i w:val="false"/>
          <w:color w:val="000000"/>
          <w:sz w:val="24"/>
          <w:lang w:val="ro-RO"/>
        </w:rPr>
        <w:t xml:space="preserve">Art. 174 </w:t>
      </w:r>
    </w:p>
    <w:p>
      <w:pPr>
        <w:spacing w:after="0"/>
        <w:ind w:left="0"/>
        <w:jc w:val="left"/>
        <w:textAlignment w:val="auto"/>
      </w:pPr>
      <w:r>
        <w:rPr>
          <w:rFonts w:ascii="Times New Roman"/>
          <w:b w:val="false"/>
          <w:i w:val="false"/>
          <w:color w:val="000000"/>
          <w:sz w:val="24"/>
          <w:lang w:val="ro-RO"/>
        </w:rPr>
        <w:t>Cedentul şi cesionarul au obligaţia de a informa şi de a consulta, anterior transferului, sindicatul sau, după caz, reprezentanţii salariaţilor cu privire la implicaţiile juridice, economice şi sociale asupra salariaţilor, decurgând din transferul dreptului de proprietate.</w:t>
      </w:r>
    </w:p>
    <w:p>
      <w:pPr>
        <w:spacing w:before="80" w:after="0"/>
        <w:ind w:left="0"/>
        <w:jc w:val="center"/>
        <w:textAlignment w:val="auto"/>
      </w:pPr>
      <w:r>
        <w:rPr>
          <w:rFonts w:ascii="Times New Roman"/>
          <w:b/>
          <w:i w:val="false"/>
          <w:color w:val="000000"/>
          <w:sz w:val="24"/>
          <w:lang w:val="ro-RO"/>
        </w:rPr>
        <w:t>TITLUL V:</w:t>
      </w:r>
      <w:r>
        <w:rPr>
          <w:rFonts w:ascii="Times New Roman"/>
          <w:b/>
          <w:i w:val="false"/>
          <w:color w:val="000000"/>
          <w:sz w:val="24"/>
          <w:lang w:val="ro-RO"/>
        </w:rPr>
        <w:t>Sănătatea şi securitatea în muncă</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Reguli generale</w:t>
      </w:r>
    </w:p>
    <w:p>
      <w:pPr>
        <w:spacing w:before="80" w:after="0"/>
        <w:ind w:left="0"/>
        <w:jc w:val="left"/>
        <w:textAlignment w:val="auto"/>
      </w:pPr>
      <w:r>
        <w:rPr>
          <w:rFonts w:ascii="Times New Roman"/>
          <w:b/>
          <w:i w:val="false"/>
          <w:color w:val="000000"/>
          <w:sz w:val="24"/>
          <w:lang w:val="ro-RO"/>
        </w:rPr>
        <w:t xml:space="preserve">Art. 175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are obligaţia să asigure securitatea şi sănătatea salariaţilor în toate aspectele legate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Dacă un angajator apelează la persoane sau servicii exterioare, aceasta nu îl exonerează de răspundere în acest domeniu.</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Obligaţiile salariaţilor în domeniul securităţii şi sănătăţii în muncă nu pot aduce atingere responsabilităţii angajatorului.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Măsurile privind securitatea şi sănătatea în muncă nu pot să determine, în niciun caz, obligaţii financiare pentru salariaţi.</w:t>
      </w:r>
    </w:p>
    <w:p>
      <w:pPr>
        <w:spacing w:before="80" w:after="0"/>
        <w:ind w:left="0"/>
        <w:jc w:val="left"/>
        <w:textAlignment w:val="auto"/>
      </w:pPr>
      <w:r>
        <w:rPr>
          <w:rFonts w:ascii="Times New Roman"/>
          <w:b/>
          <w:i w:val="false"/>
          <w:color w:val="000000"/>
          <w:sz w:val="24"/>
          <w:lang w:val="ro-RO"/>
        </w:rPr>
        <w:t xml:space="preserve">Art. 176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Dispoziţiile prezentului titlu se completează cu dispoziţiile legii speciale, ale contractelor colective de muncă aplicabile, precum şi cu normele şi normativele de protecţie a muncii.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Normele şi normativele de protecţie a muncii pot stabili: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măsuri generale de protecţie a muncii pentru prevenirea accidentelor de muncă şi a bolilor profesionale, aplicabile tuturor angajatorilor;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măsuri de protecţie a muncii, specifice pentru anumite profesii sau anumite activităţi;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măsuri de protecţie specifice, aplicabile anumitor categorii de personal;</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dispoziţii referitoare la organizarea şi funcţionarea unor organisme speciale de asigurare a securităţii şi sănătăţii în muncă.</w:t>
      </w:r>
    </w:p>
    <w:p>
      <w:pPr>
        <w:spacing w:before="80" w:after="0"/>
        <w:ind w:left="0"/>
        <w:jc w:val="left"/>
        <w:textAlignment w:val="auto"/>
      </w:pPr>
      <w:r>
        <w:rPr>
          <w:rFonts w:ascii="Times New Roman"/>
          <w:b/>
          <w:i w:val="false"/>
          <w:color w:val="000000"/>
          <w:sz w:val="24"/>
          <w:lang w:val="ro-RO"/>
        </w:rPr>
        <w:t xml:space="preserve">Art. 177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La adoptarea şi punerea în aplicare a măsurilor prevăzute la alin. (1) se va ţine seama de următoarele principii generale de prevenire: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evitarea riscurilor;</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evaluarea riscurilor care nu pot fi evitate;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combaterea riscurilor la sursă;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adaptarea muncii la om, în special în ceea ce priveşte proiectarea locurilor de muncă şi alegerea echipamentelor şi metodelor de muncă şi de producţie, în vederea atenuării, cu precădere, a muncii monotone şi a muncii repetitive, precum şi a reducerii efectelor acestora asupra sănătăţii;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luarea în considerare a evoluţiei tehnicii;</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înlocuirea a ceea ce este periculos cu ceea ce nu este periculos sau cu ceea ce este mai puţin periculos;</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planificarea prevenirii;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adoptarea măsurilor de protecţie colectivă cu prioritate faţă de măsurile de protecţie individuală;</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aducerea la cunoştinţa salariaţilor a instrucţiunilor corespunzătoare.</w:t>
      </w:r>
    </w:p>
    <w:p>
      <w:pPr>
        <w:spacing w:before="80" w:after="0"/>
        <w:ind w:left="0"/>
        <w:jc w:val="left"/>
        <w:textAlignment w:val="auto"/>
      </w:pPr>
      <w:r>
        <w:rPr>
          <w:rFonts w:ascii="Times New Roman"/>
          <w:b/>
          <w:i w:val="false"/>
          <w:color w:val="000000"/>
          <w:sz w:val="24"/>
          <w:lang w:val="ro-RO"/>
        </w:rPr>
        <w:t xml:space="preserve">Art. 178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răspunde de organizarea activităţii de asigurare a sănătăţii şi securităţii în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cuprinsul regulamentelor interne sunt prevăzute în mod obligatoriu reguli privind securitatea şi sănătatea în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elaborarea măsurilor de securitate şi sănătate în muncă angajatorul se consultă cu sindicatul sau, după caz, cu reprezentanţii salariaţilor, precum şi cu comitetul de securitate şi sănătate în muncă.</w:t>
      </w:r>
    </w:p>
    <w:p>
      <w:pPr>
        <w:spacing w:before="80" w:after="0"/>
        <w:ind w:left="0"/>
        <w:jc w:val="left"/>
        <w:textAlignment w:val="auto"/>
      </w:pPr>
      <w:r>
        <w:rPr>
          <w:rFonts w:ascii="Times New Roman"/>
          <w:b/>
          <w:i w:val="false"/>
          <w:color w:val="000000"/>
          <w:sz w:val="24"/>
          <w:lang w:val="ro-RO"/>
        </w:rPr>
        <w:t xml:space="preserve">Art. 179 </w:t>
      </w:r>
    </w:p>
    <w:p>
      <w:pPr>
        <w:spacing w:after="0"/>
        <w:ind w:left="0"/>
        <w:jc w:val="left"/>
        <w:textAlignment w:val="auto"/>
      </w:pPr>
      <w:r>
        <w:rPr>
          <w:rFonts w:ascii="Times New Roman"/>
          <w:b w:val="false"/>
          <w:i w:val="false"/>
          <w:color w:val="000000"/>
          <w:sz w:val="24"/>
          <w:lang w:val="ro-RO"/>
        </w:rPr>
        <w:t>Angajatorul are obligaţia să asigure toţi salariaţii pentru risc de accidente de muncă şi boli profesionale, în condiţiile legii.</w:t>
      </w:r>
    </w:p>
    <w:p>
      <w:pPr>
        <w:spacing w:before="80" w:after="0"/>
        <w:ind w:left="0"/>
        <w:jc w:val="left"/>
        <w:textAlignment w:val="auto"/>
      </w:pPr>
      <w:r>
        <w:rPr>
          <w:rFonts w:ascii="Times New Roman"/>
          <w:b/>
          <w:i w:val="false"/>
          <w:color w:val="000000"/>
          <w:sz w:val="24"/>
          <w:lang w:val="ro-RO"/>
        </w:rPr>
        <w:t xml:space="preserve">Art. 180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are obligaţia să organizeze instruirea angajaţilor săi în domeniul securităţii şi sănătăţii în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Instruirea se realizează periodic, prin modalităţi specifice stabilite de comun acord de către angajator împreună cu comitetul de securitate şi sănătate în muncă şi cu sindicatul sau, după caz, cu reprezentanţii salariaţilor.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Instruirea prevăzută la alin. (2) se realizează obligatoriu în cazul noilor angajaţi, al celor care îşi schimbă locul de muncă sau felul muncii şi al celor care îşi reiau activitatea după o întrerupere mai mare de 6 luni. În toate aceste cazuri instruirea se efectuează înainte de începerea efectivă a activităţii.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Instruirea este obligatorie şi în situaţia în care intervin modificări ale legislaţiei în domeniu.</w:t>
      </w:r>
    </w:p>
    <w:p>
      <w:pPr>
        <w:spacing w:before="80" w:after="0"/>
        <w:ind w:left="0"/>
        <w:jc w:val="left"/>
        <w:textAlignment w:val="auto"/>
      </w:pPr>
      <w:r>
        <w:rPr>
          <w:rFonts w:ascii="Times New Roman"/>
          <w:b/>
          <w:i w:val="false"/>
          <w:color w:val="000000"/>
          <w:sz w:val="24"/>
          <w:lang w:val="ro-RO"/>
        </w:rPr>
        <w:t xml:space="preserve">Art. 181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Locurile de muncă trebuie să fie organizate astfel încât să garanteze securitatea şi sănătatea salariaţilor.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trebuie să organizeze controlul permanent al stării materialelor, utilajelor şi substanţelor folosite în procesul muncii, în scopul asigurării sănătăţii şi securităţii salariaţilor.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răspunde pentru asigurarea condiţiilor de acordare a primului ajutor în caz de accidente de muncă, pentru crearea condiţiilor de preîntâmpinare a incendiilor, precum şi pentru evacuarea salariaţilor în situaţii speciale şi în caz de pericol iminent.</w:t>
      </w:r>
    </w:p>
    <w:p>
      <w:pPr>
        <w:spacing w:before="80" w:after="0"/>
        <w:ind w:left="0"/>
        <w:jc w:val="left"/>
        <w:textAlignment w:val="auto"/>
      </w:pPr>
      <w:r>
        <w:rPr>
          <w:rFonts w:ascii="Times New Roman"/>
          <w:b/>
          <w:i w:val="false"/>
          <w:color w:val="000000"/>
          <w:sz w:val="24"/>
          <w:lang w:val="ro-RO"/>
        </w:rPr>
        <w:t xml:space="preserve">Art. 182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Pentru asigurarea securităţii şi sănătăţii în muncă instituţia abilitată prin lege poate dispune limitarea sau interzicerea fabricării, comercializării, importului ori utilizării cu orice titlu a substanţelor şi preparatelor periculoase pentru salariaţi.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Inspectorul de muncă poate, cu avizul medicului de medicină a muncii, să impună angajatorului să solicite organismelor competente, contra cost, analize şi expertize asupra unor produse, substanţe sau preparate considerate a fi periculoase, pentru a cunoaşte compoziţia acestora şi efectele pe care le-ar putea produce asupra organismului uman.</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Comitetul de securitate şi sănătate în muncă</w:t>
      </w:r>
    </w:p>
    <w:p>
      <w:pPr>
        <w:spacing w:before="80" w:after="0"/>
        <w:ind w:left="0"/>
        <w:jc w:val="left"/>
        <w:textAlignment w:val="auto"/>
      </w:pPr>
      <w:r>
        <w:rPr>
          <w:rFonts w:ascii="Times New Roman"/>
          <w:b/>
          <w:i w:val="false"/>
          <w:color w:val="000000"/>
          <w:sz w:val="24"/>
          <w:lang w:val="ro-RO"/>
        </w:rPr>
        <w:t xml:space="preserve">Art. 183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nivelul fiecărui angajator se constituie un comitet de securitate şi sănătate în muncă, cu scopul de a asigura implicarea salariaţilor în elaborarea şi aplicarea deciziilor în domeniul protecţiei muncii.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Comitetul de securitate şi sănătate în muncă se constituie în cadrul persoanelor juridice din sectorul public, privat şi cooperatist, inclusiv cu capital străin, care desfăşoară activităţi pe teritoriul României.</w:t>
      </w:r>
    </w:p>
    <w:p>
      <w:pPr>
        <w:spacing w:before="80" w:after="0"/>
        <w:ind w:left="0"/>
        <w:jc w:val="left"/>
        <w:textAlignment w:val="auto"/>
      </w:pPr>
      <w:r>
        <w:rPr>
          <w:rFonts w:ascii="Times New Roman"/>
          <w:b/>
          <w:i w:val="false"/>
          <w:color w:val="000000"/>
          <w:sz w:val="24"/>
          <w:lang w:val="ro-RO"/>
        </w:rPr>
        <w:t xml:space="preserve">Art. 184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Comitetul de securitate şi sănătate în muncă se organizează la angajatorii persoane juridice la care sunt încadraţi cel puţin 50 de salariaţi.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condiţiile de muncă sunt grele, vătămătoare sau periculoase, inspectorul de muncă poate cere înfiinţarea acestor comitete şi pentru angajatorii la care sunt încadraţi mai puţin de 50 de salariaţi.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În cazul în care activitatea se desfăşoară în unităţi dispersate teritorial, se pot înfiinţa mai multe comitete de securitate şi sănătate în muncă. Numărul acestora se stabileşte prin contractul colectiv de muncă aplicabil.</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Comitetul de securitate şi sănătate în muncă coordonează măsurile de securitate şi sănătate în muncă şi în cazul activităţilor care se desfăşoară temporar, cu o durată mai mare de 3 luni.</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În situaţia în care nu se impune constituirea comitetului de securitate şi sănătate în muncă, atribuţiile specifice ale acestuia vor fi îndeplinite de responsabilul cu protecţia muncii numit de angajator.</w:t>
      </w:r>
    </w:p>
    <w:p>
      <w:pPr>
        <w:spacing w:before="80" w:after="0"/>
        <w:ind w:left="0"/>
        <w:jc w:val="left"/>
        <w:textAlignment w:val="auto"/>
      </w:pPr>
      <w:r>
        <w:rPr>
          <w:rFonts w:ascii="Times New Roman"/>
          <w:b/>
          <w:i w:val="false"/>
          <w:color w:val="000000"/>
          <w:sz w:val="24"/>
          <w:lang w:val="ro-RO"/>
        </w:rPr>
        <w:t xml:space="preserve">Art. 185 </w:t>
      </w:r>
    </w:p>
    <w:p>
      <w:pPr>
        <w:spacing w:after="0"/>
        <w:ind w:left="0"/>
        <w:jc w:val="left"/>
        <w:textAlignment w:val="auto"/>
      </w:pPr>
      <w:r>
        <w:rPr>
          <w:rFonts w:ascii="Times New Roman"/>
          <w:b w:val="false"/>
          <w:i w:val="false"/>
          <w:color w:val="000000"/>
          <w:sz w:val="24"/>
          <w:lang w:val="ro-RO"/>
        </w:rPr>
        <w:t>Componenţa, atribuţiile specifice şi funcţionarea comitetului de securitate şi sănătate în muncă sunt reglementate prin hotărâre a Guvernului.</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Protecţia salariaţilor prin servicii medicale</w:t>
      </w:r>
    </w:p>
    <w:p>
      <w:pPr>
        <w:spacing w:before="80" w:after="0"/>
        <w:ind w:left="0"/>
        <w:jc w:val="left"/>
        <w:textAlignment w:val="auto"/>
      </w:pPr>
      <w:r>
        <w:rPr>
          <w:rFonts w:ascii="Times New Roman"/>
          <w:b/>
          <w:i w:val="false"/>
          <w:color w:val="000000"/>
          <w:sz w:val="24"/>
          <w:lang w:val="ro-RO"/>
        </w:rPr>
        <w:t xml:space="preserve">Art. 186 </w:t>
      </w:r>
    </w:p>
    <w:p>
      <w:pPr>
        <w:spacing w:after="0"/>
        <w:ind w:left="0"/>
        <w:jc w:val="left"/>
        <w:textAlignment w:val="auto"/>
      </w:pPr>
      <w:r>
        <w:rPr>
          <w:rFonts w:ascii="Times New Roman"/>
          <w:b w:val="false"/>
          <w:i w:val="false"/>
          <w:color w:val="000000"/>
          <w:sz w:val="24"/>
          <w:lang w:val="ro-RO"/>
        </w:rPr>
        <w:t>Angajatorii au obligaţia să asigure accesul salariaţilor la serviciul medical de medicină a muncii.</w:t>
      </w:r>
    </w:p>
    <w:p>
      <w:pPr>
        <w:spacing w:before="80" w:after="0"/>
        <w:ind w:left="0"/>
        <w:jc w:val="left"/>
        <w:textAlignment w:val="auto"/>
      </w:pPr>
      <w:r>
        <w:rPr>
          <w:rFonts w:ascii="Times New Roman"/>
          <w:b/>
          <w:i w:val="false"/>
          <w:color w:val="000000"/>
          <w:sz w:val="24"/>
          <w:lang w:val="ro-RO"/>
        </w:rPr>
        <w:t xml:space="preserve">Art. 187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Serviciul medical de medicină a muncii poate fi un serviciu autonom organizat de angajator sau un serviciu asigurat de o asociaţie patronală.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Durata muncii prestate de medicul de medicină a muncii se calculează în funcţie de numărul de salariaţi ai angajatorului, potrivit legii.</w:t>
      </w:r>
    </w:p>
    <w:p>
      <w:pPr>
        <w:spacing w:before="80" w:after="0"/>
        <w:ind w:left="0"/>
        <w:jc w:val="left"/>
        <w:textAlignment w:val="auto"/>
      </w:pPr>
      <w:r>
        <w:rPr>
          <w:rFonts w:ascii="Times New Roman"/>
          <w:b/>
          <w:i w:val="false"/>
          <w:color w:val="000000"/>
          <w:sz w:val="24"/>
          <w:lang w:val="ro-RO"/>
        </w:rPr>
        <w:t xml:space="preserve">Art. 188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Medicul de medicină a muncii este un salariat, atestat în profesia sa potrivit legii, titular al unui contract de muncă încheiat cu un angajator sau cu o asociaţie patronală.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Medicul de medicină a muncii este independent în exercitarea profesiei sale.</w:t>
      </w:r>
    </w:p>
    <w:p>
      <w:pPr>
        <w:spacing w:before="80" w:after="0"/>
        <w:ind w:left="0"/>
        <w:jc w:val="left"/>
        <w:textAlignment w:val="auto"/>
      </w:pPr>
      <w:r>
        <w:rPr>
          <w:rFonts w:ascii="Times New Roman"/>
          <w:b/>
          <w:i w:val="false"/>
          <w:color w:val="000000"/>
          <w:sz w:val="24"/>
          <w:lang w:val="ro-RO"/>
        </w:rPr>
        <w:t xml:space="preserve">Art. 189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Sarcinile principale ale medicului de medicină a muncii constau în:</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prevenirea accidentelor de muncă şi a bolilor profesionale;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supravegherea efectivă a condiţiilor de igienă şi sănătate în muncă;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asigurarea controlului medical al salariaţilor atât la angajarea în muncă, cât şi pe durata executării contractului individual de muncă.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vederea realizării sarcinilor ce îi revin medicul de medicină a muncii poate propune angajatorului schimbarea locului de muncă sau a felului muncii unor salariaţi, determinată de starea de sănătate a acestora.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Medicul de medicină a muncii este membru de drept în comitetul de securitate şi sănătate în muncă.</w:t>
      </w:r>
    </w:p>
    <w:p>
      <w:pPr>
        <w:spacing w:before="80" w:after="0"/>
        <w:ind w:left="0"/>
        <w:jc w:val="left"/>
        <w:textAlignment w:val="auto"/>
      </w:pPr>
      <w:r>
        <w:rPr>
          <w:rFonts w:ascii="Times New Roman"/>
          <w:b/>
          <w:i w:val="false"/>
          <w:color w:val="000000"/>
          <w:sz w:val="24"/>
          <w:lang w:val="ro-RO"/>
        </w:rPr>
        <w:t xml:space="preserve">Art. 190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Medicul de medicină a muncii stabileşte în fiecare an un program de activitate pentru îmbunătăţirea mediului de muncă din punct de vedere al sănătăţii în muncă pentru fiecare angajator.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Elementele programului sunt specifice pentru fiecare angajator şi sunt supuse avizării comitetului de securitate şi sănătate în muncă.</w:t>
      </w:r>
    </w:p>
    <w:p>
      <w:pPr>
        <w:spacing w:before="80" w:after="0"/>
        <w:ind w:left="0"/>
        <w:jc w:val="left"/>
        <w:textAlignment w:val="auto"/>
      </w:pPr>
      <w:r>
        <w:rPr>
          <w:rFonts w:ascii="Times New Roman"/>
          <w:b/>
          <w:i w:val="false"/>
          <w:color w:val="000000"/>
          <w:sz w:val="24"/>
          <w:lang w:val="ro-RO"/>
        </w:rPr>
        <w:t xml:space="preserve">Art. 191 </w:t>
      </w:r>
    </w:p>
    <w:p>
      <w:pPr>
        <w:spacing w:after="0"/>
        <w:ind w:left="0"/>
        <w:jc w:val="left"/>
        <w:textAlignment w:val="auto"/>
      </w:pPr>
      <w:r>
        <w:rPr>
          <w:rFonts w:ascii="Times New Roman"/>
          <w:b w:val="false"/>
          <w:i w:val="false"/>
          <w:color w:val="000000"/>
          <w:sz w:val="24"/>
          <w:lang w:val="ro-RO"/>
        </w:rPr>
        <w:t>Prin lege specială vor fi reglementate atribuţiile specifice, modul de organizare a activităţii, organismele de control, precum şi statutul profesional specific al medicilor de medicină a muncii.</w:t>
      </w:r>
    </w:p>
    <w:p>
      <w:pPr>
        <w:spacing w:before="80" w:after="0"/>
        <w:ind w:left="0"/>
        <w:jc w:val="center"/>
        <w:textAlignment w:val="auto"/>
      </w:pPr>
      <w:r>
        <w:rPr>
          <w:rFonts w:ascii="Times New Roman"/>
          <w:b/>
          <w:i w:val="false"/>
          <w:color w:val="000000"/>
          <w:sz w:val="24"/>
          <w:lang w:val="ro-RO"/>
        </w:rPr>
        <w:t>TITLUL VI:</w:t>
      </w:r>
      <w:r>
        <w:rPr>
          <w:rFonts w:ascii="Times New Roman"/>
          <w:b/>
          <w:i w:val="false"/>
          <w:color w:val="000000"/>
          <w:sz w:val="24"/>
          <w:lang w:val="ro-RO"/>
        </w:rPr>
        <w:t>Formarea profesională</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192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Formarea profesională a salariaţilor are următoarele obiective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adaptarea salariatului la cerinţele postului sau ale locului de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obţinerea unei calificări profesionale;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actualizarea cunoştinţelor şi deprinderilor specifice postului şi locului de muncă şi perfecţionarea pregătirii profesionale pentru ocupaţia de bază;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reconversia profesională determinată de restructurări socioeconomice;</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dobândirea unor cunoştinţe avansate, a unor metode şi procedee moderne, necesare pentru realizarea activităţilor profesionale;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prevenirea riscului şomajului;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promovarea în muncă şi dezvoltarea carierei profesionale.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Formarea profesională şi evaluarea cunoştinţelor se fac pe baza standardelor ocupaţionale.</w:t>
      </w:r>
    </w:p>
    <w:p>
      <w:pPr>
        <w:spacing w:before="80" w:after="0"/>
        <w:ind w:left="0"/>
        <w:jc w:val="left"/>
        <w:textAlignment w:val="auto"/>
      </w:pPr>
      <w:r>
        <w:rPr>
          <w:rFonts w:ascii="Times New Roman"/>
          <w:b/>
          <w:i w:val="false"/>
          <w:color w:val="000000"/>
          <w:sz w:val="24"/>
          <w:lang w:val="ro-RO"/>
        </w:rPr>
        <w:t xml:space="preserve">Art. 193 </w:t>
      </w:r>
    </w:p>
    <w:p>
      <w:pPr>
        <w:spacing w:after="0"/>
        <w:ind w:left="0"/>
        <w:jc w:val="left"/>
        <w:textAlignment w:val="auto"/>
      </w:pPr>
      <w:r>
        <w:rPr>
          <w:rFonts w:ascii="Times New Roman"/>
          <w:b w:val="false"/>
          <w:i w:val="false"/>
          <w:color w:val="000000"/>
          <w:sz w:val="24"/>
          <w:lang w:val="ro-RO"/>
        </w:rPr>
        <w:t>Formarea profesională a salariaţilor se poate realiza prin următoarele forme: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participarea la cursuri organizate de către angajator sau de către furnizorii de servicii de formare profesională din ţară ori din străinătate;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stagii de adaptare profesională la cerinţele postului şi ale locului de muncă;</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stagii de practică şi specializare în ţară şi în străinătate;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ucenicie organizată la locul de muncă;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formare individualizată;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alte forme de pregătire convenite între angajator şi salariat.</w:t>
      </w:r>
    </w:p>
    <w:p>
      <w:pPr>
        <w:spacing w:before="80" w:after="0"/>
        <w:ind w:left="0"/>
        <w:jc w:val="left"/>
        <w:textAlignment w:val="auto"/>
      </w:pPr>
      <w:r>
        <w:rPr>
          <w:rFonts w:ascii="Times New Roman"/>
          <w:b/>
          <w:i w:val="false"/>
          <w:color w:val="000000"/>
          <w:sz w:val="24"/>
          <w:lang w:val="ro-RO"/>
        </w:rPr>
        <w:t xml:space="preserve">Art. 194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Angajatorii au obligaţia de a asigura participarea la programe de formare profesională pentru toţi salariaţii, după cum urmează: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cel puţin o dată la 2 ani, dacă au cel puţin 21 de salariaţi;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cel puţin o dată la 3 ani, dacă au sub 21 de salariaţi.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Cheltuielile cu participarea la programele de formare profesională, asigurată în condiţiile alin. (1), se suportă de către angajatori.</w:t>
      </w:r>
    </w:p>
    <w:p>
      <w:pPr>
        <w:spacing w:before="80" w:after="0"/>
        <w:ind w:left="0"/>
        <w:jc w:val="left"/>
        <w:textAlignment w:val="auto"/>
      </w:pPr>
      <w:r>
        <w:rPr>
          <w:rFonts w:ascii="Times New Roman"/>
          <w:b/>
          <w:i w:val="false"/>
          <w:color w:val="000000"/>
          <w:sz w:val="24"/>
          <w:lang w:val="ro-RO"/>
        </w:rPr>
        <w:t xml:space="preserve">Art. 195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persoană juridică care are mai mult de 20 de salariaţi elaborează anual şi aplică planuri de formare profesională, cu consultarea sindicatului sau, după caz, a reprezentanţilor salariaţilor.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Planul de formare profesională elaborat conform prevederilor alin. (1) devine anexă la contractul colectiv de muncă încheiat la nivel de unitate.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Salariaţii au dreptul să fie informaţi cu privire la conţinutul planului de formare profesională.</w:t>
      </w:r>
    </w:p>
    <w:p>
      <w:pPr>
        <w:spacing w:before="80" w:after="0"/>
        <w:ind w:left="0"/>
        <w:jc w:val="left"/>
        <w:textAlignment w:val="auto"/>
      </w:pPr>
      <w:r>
        <w:rPr>
          <w:rFonts w:ascii="Times New Roman"/>
          <w:b/>
          <w:i w:val="false"/>
          <w:color w:val="000000"/>
          <w:sz w:val="24"/>
          <w:lang w:val="ro-RO"/>
        </w:rPr>
        <w:t xml:space="preserve">Art. 196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Participarea la formarea profesională poate avea loc la iniţiativa angajatorului sau la iniţiativa salariatului.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şi fac obiectul unor acte adiţionale la contractele individuale de muncă.</w:t>
      </w:r>
    </w:p>
    <w:p>
      <w:pPr>
        <w:spacing w:before="80" w:after="0"/>
        <w:ind w:left="0"/>
        <w:jc w:val="left"/>
        <w:textAlignment w:val="auto"/>
      </w:pPr>
      <w:r>
        <w:rPr>
          <w:rFonts w:ascii="Times New Roman"/>
          <w:b/>
          <w:i w:val="false"/>
          <w:color w:val="000000"/>
          <w:sz w:val="24"/>
          <w:lang w:val="ro-RO"/>
        </w:rPr>
        <w:t xml:space="preserve">Art. 197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participarea la cursurile sau stagiile de formare profesională este iniţiată de angajator, toate cheltuielile ocazionate de această participare sunt suportate de către acesta.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perioada participării la cursurile sau stagiile de formare profesională conform alin. (1), salariatul va beneficia, pe toată durata formării profesionale, de toate drepturile salariale deţinute.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Pe perioada participării la cursurile sau stagiile de formare profesională conform alin. (1), salariatul beneficiază de vechime la acel loc de muncă, această perioadă fiind considerată stagiu de cotizare în sistemul asigurărilor sociale de stat.</w:t>
      </w:r>
    </w:p>
    <w:p>
      <w:pPr>
        <w:spacing w:before="80" w:after="0"/>
        <w:ind w:left="0"/>
        <w:jc w:val="left"/>
        <w:textAlignment w:val="auto"/>
      </w:pPr>
      <w:r>
        <w:rPr>
          <w:rFonts w:ascii="Times New Roman"/>
          <w:b/>
          <w:i w:val="false"/>
          <w:color w:val="000000"/>
          <w:sz w:val="24"/>
          <w:lang w:val="ro-RO"/>
        </w:rPr>
        <w:t xml:space="preserve">Art. 198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care au beneficiat de un curs sau un stagiu de formare profesională, în condiţiile art. 197 alin. (1), nu pot avea iniţiativa încetării contractului individual de muncă pentru o perioadă stabilită prin act adiţional.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Durata obligaţiei salariatului de a presta muncă în favoarea angajatorului care a suportat cheltuielile ocazionate de formarea profesională, precum şi orice alte aspecte în legătură cu obligaţiile salariatului, ulterioare formării profesionale, se stabilesc prin act adiţional la contractul individual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Nerespectarea de către salariat a dispoziţiei prevăzute la alin. (1) determină obligarea acestuia la suportarea tuturor cheltuielilor ocazionate de pregătirea sa profesională, proporţional cu perioada nelucrată din perioada stabilită conform actului adiţional la contractul individual de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Obligaţia prevăzută la alin. (3) revine şi salariaţilor care au fost concediaţi în perioada stabilită prin actul adiţional, pentru motive disciplinare, sau al căror contract individual de muncă a încetat ca urmare a arestării preventive pentru o perioadă mai mare de 60 de zile, a condamnării printr-o hotărâre judecătorească definitivă pentru o infracţiune în legătură cu munca lor, precum şi în cazul în care instanţa penală a pronunţat interdicţia de exercitare a profesiei, temporar sau definitiv.</w:t>
      </w:r>
    </w:p>
    <w:p>
      <w:pPr>
        <w:spacing w:before="80" w:after="0"/>
        <w:ind w:left="0"/>
        <w:jc w:val="left"/>
        <w:textAlignment w:val="auto"/>
      </w:pPr>
      <w:r>
        <w:rPr>
          <w:rFonts w:ascii="Times New Roman"/>
          <w:b/>
          <w:i w:val="false"/>
          <w:color w:val="000000"/>
          <w:sz w:val="24"/>
          <w:lang w:val="ro-RO"/>
        </w:rPr>
        <w:t xml:space="preserve">Art. 199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salariatul este cel care are iniţiativa participării la o formă de pregătire profesională cu scoatere din activitate, angajatorul va analiza solicitarea salariatului împreună cu sindicatul sau, după caz, cu reprezentanţii salariaţilor.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Angajatorul va decide cu privire la cererea formulată de salariat potrivit alin. (1), în termen de 15 zile de la primirea solicitării. Totodată angajatorul va decide cu privire la condiţiile în care va permite salariatului participarea la forma de pregătire profesională, inclusiv dacă va suporta în totalitate sau în parte costul ocazionat de aceasta.</w:t>
      </w:r>
    </w:p>
    <w:p>
      <w:pPr>
        <w:spacing w:before="80" w:after="0"/>
        <w:ind w:left="0"/>
        <w:jc w:val="left"/>
        <w:textAlignment w:val="auto"/>
      </w:pPr>
      <w:r>
        <w:rPr>
          <w:rFonts w:ascii="Times New Roman"/>
          <w:b/>
          <w:i w:val="false"/>
          <w:color w:val="000000"/>
          <w:sz w:val="24"/>
          <w:lang w:val="ro-RO"/>
        </w:rPr>
        <w:t xml:space="preserve">Art. 200 </w:t>
      </w:r>
    </w:p>
    <w:p>
      <w:pPr>
        <w:spacing w:after="0"/>
        <w:ind w:left="0"/>
        <w:jc w:val="left"/>
        <w:textAlignment w:val="auto"/>
      </w:pPr>
      <w:r>
        <w:rPr>
          <w:rFonts w:ascii="Times New Roman"/>
          <w:b w:val="false"/>
          <w:i w:val="false"/>
          <w:color w:val="000000"/>
          <w:sz w:val="24"/>
          <w:lang w:val="ro-RO"/>
        </w:rPr>
        <w:t>Salariaţii care au încheiat un act adiţional la contractul individual de muncă cu privire la formarea profesională pot primi în afara salariului corespunzător locului de muncă şi alte avantaje în natură pentru formarea profesională.</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Contracte speciale de formare profesională organizată de angajator</w:t>
      </w:r>
    </w:p>
    <w:p>
      <w:pPr>
        <w:spacing w:before="80" w:after="0"/>
        <w:ind w:left="0"/>
        <w:jc w:val="left"/>
        <w:textAlignment w:val="auto"/>
      </w:pPr>
      <w:r>
        <w:rPr>
          <w:rFonts w:ascii="Times New Roman"/>
          <w:b/>
          <w:i w:val="false"/>
          <w:color w:val="000000"/>
          <w:sz w:val="24"/>
          <w:lang w:val="ro-RO"/>
        </w:rPr>
        <w:t xml:space="preserve">Art. 201 </w:t>
      </w:r>
    </w:p>
    <w:p>
      <w:pPr>
        <w:spacing w:after="0"/>
        <w:ind w:left="0"/>
        <w:jc w:val="left"/>
        <w:textAlignment w:val="auto"/>
      </w:pPr>
      <w:r>
        <w:rPr>
          <w:rFonts w:ascii="Times New Roman"/>
          <w:b w:val="false"/>
          <w:i w:val="false"/>
          <w:color w:val="000000"/>
          <w:sz w:val="24"/>
          <w:lang w:val="ro-RO"/>
        </w:rPr>
        <w:t>Sunt considerate contracte speciale de formare profesională contractul de calificare profesională şi contractul de adaptare profesională.</w:t>
      </w:r>
    </w:p>
    <w:p>
      <w:pPr>
        <w:spacing w:before="80" w:after="0"/>
        <w:ind w:left="0"/>
        <w:jc w:val="left"/>
        <w:textAlignment w:val="auto"/>
      </w:pPr>
      <w:r>
        <w:rPr>
          <w:rFonts w:ascii="Times New Roman"/>
          <w:b/>
          <w:i w:val="false"/>
          <w:color w:val="000000"/>
          <w:sz w:val="24"/>
          <w:lang w:val="ro-RO"/>
        </w:rPr>
        <w:t xml:space="preserve">Art. 202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de calificare profesională este cel în baza căruia salariatul se obligă să urmeze cursurile de formare organizate de angajator pentru dobândirea unei calificări profesionale.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Pot încheia contracte de calificare profesională salariaţii cu vârsta minimă de 16 ani împliniţi, care nu au dobândit o calificare sau au dobândit o calificare ce nu le permite menţinerea locului de muncă la acel angajator.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Contractul de calificare profesională se încheie pentru o durată cuprinsă între 6 luni şi 2 ani.</w:t>
      </w:r>
    </w:p>
    <w:p>
      <w:pPr>
        <w:spacing w:before="80" w:after="0"/>
        <w:ind w:left="0"/>
        <w:jc w:val="left"/>
        <w:textAlignment w:val="auto"/>
      </w:pPr>
      <w:r>
        <w:rPr>
          <w:rFonts w:ascii="Times New Roman"/>
          <w:b/>
          <w:i w:val="false"/>
          <w:color w:val="000000"/>
          <w:sz w:val="24"/>
          <w:lang w:val="ro-RO"/>
        </w:rPr>
        <w:t xml:space="preserve">Art. 203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încheia contracte de calificare profesională numai angajatorii autorizaţi în acest sens de Ministerul Muncii, Familiei şi Protecţiei Sociale şi de Ministerul Educaţiei, Cercetării, Tineretului şi Sportului.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Procedura de autorizare, precum şi modul de atestare a calificării profesionale se stabilesc prin lege specială.</w:t>
      </w:r>
    </w:p>
    <w:p>
      <w:pPr>
        <w:spacing w:before="80" w:after="0"/>
        <w:ind w:left="0"/>
        <w:jc w:val="left"/>
        <w:textAlignment w:val="auto"/>
      </w:pPr>
      <w:r>
        <w:rPr>
          <w:rFonts w:ascii="Times New Roman"/>
          <w:b/>
          <w:i w:val="false"/>
          <w:color w:val="000000"/>
          <w:sz w:val="24"/>
          <w:lang w:val="ro-RO"/>
        </w:rPr>
        <w:t xml:space="preserve">Art. 204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de adaptare profesională se încheie în vederea adaptării salariaţilor debutanţi la o funcţie nouă, la un loc de muncă nou sau în cadrul unui colectiv nou.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Contractul de adaptare profesională se încheie odată cu încheierea contractului individual de muncă sau, după caz, la debutul salariatului în funcţia nouă, la locul de muncă nou sau în colectivul nou, în condiţiile legii.</w:t>
      </w:r>
    </w:p>
    <w:p>
      <w:pPr>
        <w:spacing w:before="80" w:after="0"/>
        <w:ind w:left="0"/>
        <w:jc w:val="left"/>
        <w:textAlignment w:val="auto"/>
      </w:pPr>
      <w:r>
        <w:rPr>
          <w:rFonts w:ascii="Times New Roman"/>
          <w:b/>
          <w:i w:val="false"/>
          <w:color w:val="000000"/>
          <w:sz w:val="24"/>
          <w:lang w:val="ro-RO"/>
        </w:rPr>
        <w:t xml:space="preserve">Art. 205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de adaptare profesională este un contract încheiat pe durată determinată, ce nu poate fi mai mare de un an.</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La expirarea termenului contractului de adaptare profesională salariatul poate fi supus unei evaluări în vederea stabilirii măsurii în care acesta poate face faţă funcţiei noi, locului de muncă nou sau colectivului nou în care urmează să presteze munca.</w:t>
      </w:r>
    </w:p>
    <w:p>
      <w:pPr>
        <w:spacing w:before="80" w:after="0"/>
        <w:ind w:left="0"/>
        <w:jc w:val="left"/>
        <w:textAlignment w:val="auto"/>
      </w:pPr>
      <w:r>
        <w:rPr>
          <w:rFonts w:ascii="Times New Roman"/>
          <w:b/>
          <w:i w:val="false"/>
          <w:color w:val="000000"/>
          <w:sz w:val="24"/>
          <w:lang w:val="ro-RO"/>
        </w:rPr>
        <w:t xml:space="preserve">Art. 206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Formarea profesională la nivelul angajatorului prin intermediul contractelor speciale se face de către un formator.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Formatorul este numit de angajator dintre salariaţii calificaţi, cu o experienţă profesională de cel puţin 2 ani în domeniul în care urmează să se realizeze formarea profesională.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Un formator poate asigura formarea, în acelaşi timp, pentru cel mult 3 salariaţi.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Exercitarea activităţii de formare profesională se include în programul normal de lucru al formatorului.</w:t>
      </w:r>
    </w:p>
    <w:p>
      <w:pPr>
        <w:spacing w:before="80" w:after="0"/>
        <w:ind w:left="0"/>
        <w:jc w:val="left"/>
        <w:textAlignment w:val="auto"/>
      </w:pPr>
      <w:r>
        <w:rPr>
          <w:rFonts w:ascii="Times New Roman"/>
          <w:b/>
          <w:i w:val="false"/>
          <w:color w:val="000000"/>
          <w:sz w:val="24"/>
          <w:lang w:val="ro-RO"/>
        </w:rPr>
        <w:t xml:space="preserve">Art. 207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Formatorul are obligaţia de a primi, de a ajuta, de a informa şi de a îndruma salariatul pe durata contractului special de formare profesională şi de a supraveghea îndeplinirea atribuţiilor de serviciu corespunzătoare postului ocupat de salariatul în formare.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Formatorul asigură cooperarea cu alte organisme de formare şi participă la evaluarea salariatului care a beneficiat de formare profesională.</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Contractul de ucenicie la locul de muncă</w:t>
      </w:r>
    </w:p>
    <w:p>
      <w:pPr>
        <w:spacing w:before="80" w:after="0"/>
        <w:ind w:left="0"/>
        <w:jc w:val="left"/>
        <w:textAlignment w:val="auto"/>
      </w:pPr>
      <w:r>
        <w:rPr>
          <w:rFonts w:ascii="Times New Roman"/>
          <w:b/>
          <w:i w:val="false"/>
          <w:color w:val="000000"/>
          <w:sz w:val="24"/>
          <w:lang w:val="ro-RO"/>
        </w:rPr>
        <w:t xml:space="preserve">Art. 208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Ucenicia la locul de muncă se organizează în baza contractului de ucenicie.</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Contractul de ucenicie la locul de muncă este contractul individual de muncă de tip particular, în temeiul căruia:</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angajatorul persoană juridică sau persoană fizică se obligă ca, în afara plăţii unui salariu, să asigure formarea profesională a ucenicului într-o meserie potrivit domeniului său de activitate;</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ucenicul se obligă să se formeze profesional şi să muncească în subordinea angajatorului respectiv.</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Contractul de ucenicie la locul de muncă se încheie pe durată determinată.</w:t>
      </w:r>
    </w:p>
    <w:p>
      <w:pPr>
        <w:spacing w:before="80" w:after="0"/>
        <w:ind w:left="0"/>
        <w:jc w:val="left"/>
        <w:textAlignment w:val="auto"/>
      </w:pPr>
      <w:r>
        <w:rPr>
          <w:rFonts w:ascii="Times New Roman"/>
          <w:b/>
          <w:i w:val="false"/>
          <w:color w:val="000000"/>
          <w:sz w:val="24"/>
          <w:lang w:val="ro-RO"/>
        </w:rPr>
        <w:t xml:space="preserve">Art. 209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Persoana încadrată în muncă în baza unui contract de ucenicie are statut de ucenic.</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Ucenicul beneficiază de dispoziţiile aplicabile celorlalţi salariaţi, în măsura în care ele nu sunt contrare celor specifice statutului său.</w:t>
      </w:r>
    </w:p>
    <w:p>
      <w:pPr>
        <w:spacing w:before="80" w:after="0"/>
        <w:ind w:left="0"/>
        <w:jc w:val="left"/>
        <w:textAlignment w:val="auto"/>
      </w:pPr>
      <w:r>
        <w:rPr>
          <w:rFonts w:ascii="Times New Roman"/>
          <w:b/>
          <w:i w:val="false"/>
          <w:color w:val="000000"/>
          <w:sz w:val="24"/>
          <w:lang w:val="ro-RO"/>
        </w:rPr>
        <w:t xml:space="preserve">Art. 210 </w:t>
      </w:r>
    </w:p>
    <w:p>
      <w:pPr>
        <w:spacing w:after="0"/>
        <w:ind w:left="0"/>
        <w:jc w:val="left"/>
        <w:textAlignment w:val="auto"/>
      </w:pPr>
      <w:r>
        <w:rPr>
          <w:rFonts w:ascii="Times New Roman"/>
          <w:b w:val="false"/>
          <w:i w:val="false"/>
          <w:color w:val="000000"/>
          <w:sz w:val="24"/>
          <w:lang w:val="ro-RO"/>
        </w:rPr>
        <w:t>Organizarea, desfăşurarea şi controlul activităţii de ucenicie se reglementează prin lege specială.</w:t>
      </w:r>
    </w:p>
    <w:p>
      <w:pPr>
        <w:spacing w:before="80" w:after="0"/>
        <w:ind w:left="0"/>
        <w:jc w:val="center"/>
        <w:textAlignment w:val="auto"/>
      </w:pPr>
      <w:r>
        <w:rPr>
          <w:rFonts w:ascii="Times New Roman"/>
          <w:b/>
          <w:i w:val="false"/>
          <w:color w:val="000000"/>
          <w:sz w:val="24"/>
          <w:lang w:val="ro-RO"/>
        </w:rPr>
        <w:t>TITLUL VII:</w:t>
      </w:r>
      <w:r>
        <w:rPr>
          <w:rFonts w:ascii="Times New Roman"/>
          <w:b/>
          <w:i w:val="false"/>
          <w:color w:val="000000"/>
          <w:sz w:val="24"/>
          <w:lang w:val="ro-RO"/>
        </w:rPr>
        <w:t>Dialogul social</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211 </w:t>
      </w:r>
    </w:p>
    <w:p>
      <w:pPr>
        <w:spacing w:after="0"/>
        <w:ind w:left="0"/>
        <w:jc w:val="left"/>
        <w:textAlignment w:val="auto"/>
      </w:pPr>
      <w:r>
        <w:rPr>
          <w:rFonts w:ascii="Times New Roman"/>
          <w:b w:val="false"/>
          <w:i w:val="false"/>
          <w:color w:val="000000"/>
          <w:sz w:val="24"/>
          <w:lang w:val="ro-RO"/>
        </w:rPr>
        <w:t>Pentru asigurarea climatului de stabilitate şi pace socială, prin lege sunt reglementate modalităţile de consultări şi dialog permanent între partenerii sociali.</w:t>
      </w:r>
    </w:p>
    <w:p>
      <w:pPr>
        <w:spacing w:before="80" w:after="0"/>
        <w:ind w:left="0"/>
        <w:jc w:val="left"/>
        <w:textAlignment w:val="auto"/>
      </w:pPr>
      <w:r>
        <w:rPr>
          <w:rFonts w:ascii="Times New Roman"/>
          <w:b/>
          <w:i w:val="false"/>
          <w:color w:val="000000"/>
          <w:sz w:val="24"/>
          <w:lang w:val="ro-RO"/>
        </w:rPr>
        <w:t xml:space="preserve">Art. 212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Consiliul Economic şi Social este instituţie publică de interes naţional, tripartită, autonomă, constituită în scopul realizării dialogului tripartit la nivel naţional.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Organizarea şi funcţionarea Consiliului Economic şi Social se stabilesc prin lege specială.</w:t>
      </w:r>
    </w:p>
    <w:p>
      <w:pPr>
        <w:spacing w:before="80" w:after="0"/>
        <w:ind w:left="0"/>
        <w:jc w:val="left"/>
        <w:textAlignment w:val="auto"/>
      </w:pPr>
      <w:r>
        <w:rPr>
          <w:rFonts w:ascii="Times New Roman"/>
          <w:b/>
          <w:i w:val="false"/>
          <w:color w:val="000000"/>
          <w:sz w:val="24"/>
          <w:lang w:val="ro-RO"/>
        </w:rPr>
        <w:t xml:space="preserve">Art. 213 </w:t>
      </w:r>
    </w:p>
    <w:p>
      <w:pPr>
        <w:spacing w:after="0"/>
        <w:ind w:left="0"/>
        <w:jc w:val="left"/>
        <w:textAlignment w:val="auto"/>
      </w:pPr>
      <w:r>
        <w:rPr>
          <w:rFonts w:ascii="Times New Roman"/>
          <w:b w:val="false"/>
          <w:i w:val="false"/>
          <w:color w:val="000000"/>
          <w:sz w:val="24"/>
          <w:lang w:val="ro-RO"/>
        </w:rPr>
        <w:t>În cadrul ministerelor şi prefecturilor funcţionează, în condiţiile legii, comisii de dialog social, cu caracter consultativ, între administraţia publică, sindicate şi patronat.</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Sindicatele</w:t>
      </w:r>
    </w:p>
    <w:p>
      <w:pPr>
        <w:spacing w:before="80" w:after="0"/>
        <w:ind w:left="0"/>
        <w:jc w:val="left"/>
        <w:textAlignment w:val="auto"/>
      </w:pPr>
      <w:r>
        <w:rPr>
          <w:rFonts w:ascii="Times New Roman"/>
          <w:b/>
          <w:i w:val="false"/>
          <w:color w:val="000000"/>
          <w:sz w:val="24"/>
          <w:lang w:val="ro-RO"/>
        </w:rPr>
        <w:t xml:space="preserve">Art. 214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Sindicatele, federaţiile şi confederaţiile sindicale, denumite în continuare organizaţii sindicale, sunt constituite de către salariaţi pe baza dreptului de liberă asociere, în scopul promovării intereselor lor profesionale, economice şi sociale, precum şi al apărării drepturilor individuale şi colective ale acestora prevăzute în contractele colective şi individuale de muncă sau în acordurile colective de muncă şi raporturile de serviciu, precum şi în legislaţia naţională, în pactele, tratatele şi convenţiile internaţionale la care România este parte.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Constituirea, organizarea şi funcţionarea sindicatelor se reglementează prin lege.</w:t>
      </w:r>
    </w:p>
    <w:p>
      <w:pPr>
        <w:spacing w:before="80" w:after="0"/>
        <w:ind w:left="0"/>
        <w:jc w:val="left"/>
        <w:textAlignment w:val="auto"/>
      </w:pPr>
      <w:r>
        <w:rPr>
          <w:rFonts w:ascii="Times New Roman"/>
          <w:b/>
          <w:i w:val="false"/>
          <w:color w:val="000000"/>
          <w:sz w:val="24"/>
          <w:lang w:val="ro-RO"/>
        </w:rPr>
        <w:t xml:space="preserve">Art. 215 </w:t>
      </w:r>
    </w:p>
    <w:p>
      <w:pPr>
        <w:spacing w:after="0"/>
        <w:ind w:left="0"/>
        <w:jc w:val="left"/>
        <w:textAlignment w:val="auto"/>
      </w:pPr>
      <w:r>
        <w:rPr>
          <w:rFonts w:ascii="Times New Roman"/>
          <w:b w:val="false"/>
          <w:i w:val="false"/>
          <w:color w:val="000000"/>
          <w:sz w:val="24"/>
          <w:lang w:val="ro-RO"/>
        </w:rPr>
        <w:t>Sindicatele participă prin reprezentanţii proprii, în condiţiile legii, la negocierea şi încheierea contractelor colective de muncă, la tratative sau acorduri cu autorităţile publice şi cu patronatele, precum şi în structurile specifice dialogului social.</w:t>
      </w:r>
    </w:p>
    <w:p>
      <w:pPr>
        <w:spacing w:before="80" w:after="0"/>
        <w:ind w:left="0"/>
        <w:jc w:val="left"/>
        <w:textAlignment w:val="auto"/>
      </w:pPr>
      <w:r>
        <w:rPr>
          <w:rFonts w:ascii="Times New Roman"/>
          <w:b/>
          <w:i w:val="false"/>
          <w:color w:val="000000"/>
          <w:sz w:val="24"/>
          <w:lang w:val="ro-RO"/>
        </w:rPr>
        <w:t xml:space="preserve">Art. 216 </w:t>
      </w:r>
    </w:p>
    <w:p>
      <w:pPr>
        <w:spacing w:after="0"/>
        <w:ind w:left="0"/>
        <w:jc w:val="left"/>
        <w:textAlignment w:val="auto"/>
      </w:pPr>
      <w:r>
        <w:rPr>
          <w:rFonts w:ascii="Times New Roman"/>
          <w:b w:val="false"/>
          <w:i w:val="false"/>
          <w:color w:val="000000"/>
          <w:sz w:val="24"/>
          <w:lang w:val="ro-RO"/>
        </w:rPr>
        <w:t>Sindicatele se pot asocia în mod liber, în condiţiile legii, în federaţii, confederaţii sau uniuni teritoriale.</w:t>
      </w:r>
    </w:p>
    <w:p>
      <w:pPr>
        <w:spacing w:before="80" w:after="0"/>
        <w:ind w:left="0"/>
        <w:jc w:val="left"/>
        <w:textAlignment w:val="auto"/>
      </w:pPr>
      <w:r>
        <w:rPr>
          <w:rFonts w:ascii="Times New Roman"/>
          <w:b/>
          <w:i w:val="false"/>
          <w:color w:val="000000"/>
          <w:sz w:val="24"/>
          <w:lang w:val="ro-RO"/>
        </w:rPr>
        <w:t xml:space="preserve">Art. 217 </w:t>
      </w:r>
    </w:p>
    <w:p>
      <w:pPr>
        <w:spacing w:after="0"/>
        <w:ind w:left="0"/>
        <w:jc w:val="left"/>
        <w:textAlignment w:val="auto"/>
      </w:pPr>
      <w:r>
        <w:rPr>
          <w:rFonts w:ascii="Times New Roman"/>
          <w:b w:val="false"/>
          <w:i w:val="false"/>
          <w:color w:val="000000"/>
          <w:sz w:val="24"/>
          <w:lang w:val="ro-RO"/>
        </w:rPr>
        <w:t>Exerciţiul dreptului sindical al salariaţilor este recunoscut la nivelul tuturor angajatorilor, cu respectarea drepturilor şi libertăţilor garantate prin Constituţie şi în conformitate cu dispoziţiile prezentului cod şi ale legilor speciale.</w:t>
      </w:r>
    </w:p>
    <w:p>
      <w:pPr>
        <w:spacing w:before="80" w:after="0"/>
        <w:ind w:left="0"/>
        <w:jc w:val="left"/>
        <w:textAlignment w:val="auto"/>
      </w:pPr>
      <w:r>
        <w:rPr>
          <w:rFonts w:ascii="Times New Roman"/>
          <w:b/>
          <w:i w:val="false"/>
          <w:color w:val="000000"/>
          <w:sz w:val="24"/>
          <w:lang w:val="ro-RO"/>
        </w:rPr>
        <w:t xml:space="preserve">Art. 218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Este interzisă orice intervenţie a autorităţilor publice de natură a limita drepturile sindicale sau a împiedica exercitarea lor legală.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Este interzis, de asemenea, orice act de ingerinţă al patronilor sau al organizaţiilor patronale, fie direct, fie prin reprezentanţii sau membrii lor, în constituirea organizaţiilor sindicale sau în exercitarea drepturilor lor.</w:t>
      </w:r>
    </w:p>
    <w:p>
      <w:pPr>
        <w:spacing w:before="80" w:after="0"/>
        <w:ind w:left="0"/>
        <w:jc w:val="left"/>
        <w:textAlignment w:val="auto"/>
      </w:pPr>
      <w:r>
        <w:rPr>
          <w:rFonts w:ascii="Times New Roman"/>
          <w:b/>
          <w:i w:val="false"/>
          <w:color w:val="000000"/>
          <w:sz w:val="24"/>
          <w:lang w:val="ro-RO"/>
        </w:rPr>
        <w:t xml:space="preserve">Art. 219 </w:t>
      </w:r>
    </w:p>
    <w:p>
      <w:pPr>
        <w:spacing w:after="0"/>
        <w:ind w:left="0"/>
        <w:jc w:val="left"/>
        <w:textAlignment w:val="auto"/>
      </w:pPr>
      <w:r>
        <w:rPr>
          <w:rFonts w:ascii="Times New Roman"/>
          <w:b w:val="false"/>
          <w:i w:val="false"/>
          <w:color w:val="000000"/>
          <w:sz w:val="24"/>
          <w:lang w:val="ro-RO"/>
        </w:rPr>
        <w:t>La cererea membrilor lor, sindicatele pot să îi reprezinte pe aceştia în cadrul conflictelor de muncă, în condiţiile legii.</w:t>
      </w:r>
    </w:p>
    <w:p>
      <w:pPr>
        <w:spacing w:before="80" w:after="0"/>
        <w:ind w:left="0"/>
        <w:jc w:val="left"/>
        <w:textAlignment w:val="auto"/>
      </w:pPr>
      <w:r>
        <w:rPr>
          <w:rFonts w:ascii="Times New Roman"/>
          <w:b/>
          <w:i w:val="false"/>
          <w:color w:val="000000"/>
          <w:sz w:val="24"/>
          <w:lang w:val="ro-RO"/>
        </w:rPr>
        <w:t xml:space="preserve">Art. 220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Reprezentanţilor aleşi în organele de conducere ale sindicatelor li se asigură protecţia legii contra oricăror forme de condiţionare, constrângere sau limitare a exercitării funcţiilor 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 toată durata exercitării mandatului, reprezentanţii aleşi în organele de conducere ale sindicatelor nu pot fi concediaţi pentru motive ce ţin de îndeplinirea mandatului pe care l-au primit de la salariaţii din unitate.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Alte măsuri de protecţie a celor aleşi în organele de conducere ale sindicatelor sunt prevăzute în legi speciale şi în contractul colectiv de muncă aplicabil.</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Reprezentanţii salariaţilor</w:t>
      </w:r>
    </w:p>
    <w:p>
      <w:pPr>
        <w:spacing w:before="80" w:after="0"/>
        <w:ind w:left="0"/>
        <w:jc w:val="left"/>
        <w:textAlignment w:val="auto"/>
      </w:pPr>
      <w:r>
        <w:rPr>
          <w:rFonts w:ascii="Times New Roman"/>
          <w:b/>
          <w:i w:val="false"/>
          <w:color w:val="000000"/>
          <w:sz w:val="24"/>
          <w:lang w:val="ro-RO"/>
        </w:rPr>
        <w:t xml:space="preserve">Art. 221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La angajatorii la care sunt încadraţi mai mult de 20 de salariaţi şi la care nu sunt constituite organizaţii sindicale reprezentative conform legii, interesele salariaţilor pot fi promovate şi apărate de reprezentanţii lor, aleşi şi mandataţi special în acest scop.</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Reprezentanţii salariaţilor sunt aleşi în cadrul adunării generale a salariaţilor, cu votul a cel puţin jumătate din numărul total al salariaţilor.</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Reprezentanţii salariaţilor nu pot să desfăşoare activităţi ce sunt recunoscute prin lege exclusiv sindicatelor.</w:t>
      </w:r>
    </w:p>
    <w:p>
      <w:pPr>
        <w:spacing w:before="80" w:after="0"/>
        <w:ind w:left="0"/>
        <w:jc w:val="left"/>
        <w:textAlignment w:val="auto"/>
      </w:pPr>
      <w:r>
        <w:rPr>
          <w:rFonts w:ascii="Times New Roman"/>
          <w:b/>
          <w:i w:val="false"/>
          <w:color w:val="000000"/>
          <w:sz w:val="24"/>
          <w:lang w:val="ro-RO"/>
        </w:rPr>
        <w:t xml:space="preserve">Art. 222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Pot fi aleşi ca reprezentanţi ai salariaţilor salariaţii care au capacitate deplină de exerciţiu.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Numărul de reprezentanţi aleşi ai salariaţilor se stabileşte de comun acord cu angajatorul, în raport cu numărul de salariaţi ai acestuia.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Durata mandatului reprezentanţilor salariaţilor nu poate fi mai mare de 2 ani.</w:t>
      </w:r>
    </w:p>
    <w:p>
      <w:pPr>
        <w:spacing w:before="80" w:after="0"/>
        <w:ind w:left="0"/>
        <w:jc w:val="left"/>
        <w:textAlignment w:val="auto"/>
      </w:pPr>
      <w:r>
        <w:rPr>
          <w:rFonts w:ascii="Times New Roman"/>
          <w:b/>
          <w:i w:val="false"/>
          <w:color w:val="000000"/>
          <w:sz w:val="24"/>
          <w:lang w:val="ro-RO"/>
        </w:rPr>
        <w:t xml:space="preserve">Art. 223 </w:t>
      </w:r>
    </w:p>
    <w:p>
      <w:pPr>
        <w:spacing w:after="0"/>
        <w:ind w:left="0"/>
        <w:jc w:val="left"/>
        <w:textAlignment w:val="auto"/>
      </w:pPr>
      <w:r>
        <w:rPr>
          <w:rFonts w:ascii="Times New Roman"/>
          <w:b w:val="false"/>
          <w:i w:val="false"/>
          <w:color w:val="000000"/>
          <w:sz w:val="24"/>
          <w:lang w:val="ro-RO"/>
        </w:rPr>
        <w:t>Reprezentanţii salariaţilor au următoarele atribuţii principale: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să urmărească respectarea drepturilor salariaţilor, în conformitate cu legislaţia în vigoare, cu contractul colectiv de muncă aplicabil, cu contractele individuale de muncă şi cu regulamentul intern;</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să participe la elaborarea regulamentului intern;</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să promoveze interesele salariaţilor referitoare la salariu, condiţii de muncă, timp de muncă şi timp de odihnă, stabilitate în muncă, precum şi orice alte interese profesionale, economice şi sociale legate de relaţiile de muncă;</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să sesizeze inspectoratul de muncă cu privire la nerespectarea dispoziţiilor legale şi ale contractului colectiv de muncă aplicabil;</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să negocieze contractul colectiv de muncă, în condiţiile legii.</w:t>
      </w:r>
    </w:p>
    <w:p>
      <w:pPr>
        <w:spacing w:before="80" w:after="0"/>
        <w:ind w:left="0"/>
        <w:jc w:val="left"/>
        <w:textAlignment w:val="auto"/>
      </w:pPr>
      <w:r>
        <w:rPr>
          <w:rFonts w:ascii="Times New Roman"/>
          <w:b/>
          <w:i w:val="false"/>
          <w:color w:val="000000"/>
          <w:sz w:val="24"/>
          <w:lang w:val="ro-RO"/>
        </w:rPr>
        <w:t xml:space="preserve">Art. 224 </w:t>
      </w:r>
    </w:p>
    <w:p>
      <w:pPr>
        <w:spacing w:after="0"/>
        <w:ind w:left="0"/>
        <w:jc w:val="left"/>
        <w:textAlignment w:val="auto"/>
      </w:pPr>
      <w:r>
        <w:rPr>
          <w:rFonts w:ascii="Times New Roman"/>
          <w:b w:val="false"/>
          <w:i w:val="false"/>
          <w:color w:val="000000"/>
          <w:sz w:val="24"/>
          <w:lang w:val="ro-RO"/>
        </w:rPr>
        <w:t>Atribuţiile reprezentanţilor salariaţilor, modul de îndeplinire a acestora, precum şi durata şi limitele mandatului lor se stabilesc în cadrul adunării generale a salariaţilor, în condiţiile legii.</w:t>
      </w:r>
    </w:p>
    <w:p>
      <w:pPr>
        <w:spacing w:before="80" w:after="0"/>
        <w:ind w:left="0"/>
        <w:jc w:val="left"/>
        <w:textAlignment w:val="auto"/>
      </w:pPr>
      <w:r>
        <w:rPr>
          <w:rFonts w:ascii="Times New Roman"/>
          <w:b/>
          <w:i w:val="false"/>
          <w:color w:val="000000"/>
          <w:sz w:val="24"/>
          <w:lang w:val="ro-RO"/>
        </w:rPr>
        <w:t xml:space="preserve">Art. 225 </w:t>
      </w:r>
    </w:p>
    <w:p>
      <w:pPr>
        <w:spacing w:after="0"/>
        <w:ind w:left="0"/>
        <w:jc w:val="left"/>
        <w:textAlignment w:val="auto"/>
      </w:pPr>
      <w:r>
        <w:rPr>
          <w:rFonts w:ascii="Times New Roman"/>
          <w:b w:val="false"/>
          <w:i w:val="false"/>
          <w:color w:val="000000"/>
          <w:sz w:val="24"/>
          <w:lang w:val="ro-RO"/>
        </w:rPr>
        <w:t>Numărul de ore în cadrul programului normal de lucru pentru reprezentanţii salariaţilor destinat în vederea îndeplinirii mandatului pe care l-au primit se stabileşte prin contractul colectiv de muncă aplicabil sau, în lipsa acestuia, prin negociere directă cu conducerea unităţii.</w:t>
      </w:r>
    </w:p>
    <w:p>
      <w:pPr>
        <w:spacing w:before="80" w:after="0"/>
        <w:ind w:left="0"/>
        <w:jc w:val="left"/>
        <w:textAlignment w:val="auto"/>
      </w:pPr>
      <w:r>
        <w:rPr>
          <w:rFonts w:ascii="Times New Roman"/>
          <w:b/>
          <w:i w:val="false"/>
          <w:color w:val="000000"/>
          <w:sz w:val="24"/>
          <w:lang w:val="ro-RO"/>
        </w:rPr>
        <w:t xml:space="preserve">Art. 226 </w:t>
      </w:r>
    </w:p>
    <w:p>
      <w:pPr>
        <w:spacing w:after="0"/>
        <w:ind w:left="0"/>
        <w:jc w:val="left"/>
        <w:textAlignment w:val="auto"/>
      </w:pPr>
      <w:r>
        <w:rPr>
          <w:rFonts w:ascii="Times New Roman"/>
          <w:b w:val="false"/>
          <w:i w:val="false"/>
          <w:color w:val="000000"/>
          <w:sz w:val="24"/>
          <w:lang w:val="ro-RO"/>
        </w:rPr>
        <w:t>Pe toată durata exercitării mandatului, reprezentanţii salariaţilor nu pot fi concediaţi pentru motive ce ţin de îndeplinirea mandatului pe care l-au primit de la salariaţi.</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Patronatul</w:t>
      </w:r>
    </w:p>
    <w:p>
      <w:pPr>
        <w:spacing w:before="80" w:after="0"/>
        <w:ind w:left="0"/>
        <w:jc w:val="left"/>
        <w:textAlignment w:val="auto"/>
      </w:pPr>
      <w:r>
        <w:rPr>
          <w:rFonts w:ascii="Times New Roman"/>
          <w:b/>
          <w:i w:val="false"/>
          <w:color w:val="000000"/>
          <w:sz w:val="24"/>
          <w:lang w:val="ro-RO"/>
        </w:rPr>
        <w:t xml:space="preserve">Art. 227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Patronatele, denumite şi organizaţii de angajatori, constituite în condiţiile legii, sunt organizaţii ale angajatorilor, autonome, fără caracter politic, înfiinţate ca persoane juridice de drept privat, fără scop patrimonial.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Angajatorii se pot asocia în federaţii şi/sau confederaţii ori alte structuri asociative, conform legii.</w:t>
      </w:r>
    </w:p>
    <w:p>
      <w:pPr>
        <w:spacing w:before="80" w:after="0"/>
        <w:ind w:left="0"/>
        <w:jc w:val="left"/>
        <w:textAlignment w:val="auto"/>
      </w:pPr>
      <w:r>
        <w:rPr>
          <w:rFonts w:ascii="Times New Roman"/>
          <w:b/>
          <w:i w:val="false"/>
          <w:color w:val="000000"/>
          <w:sz w:val="24"/>
          <w:lang w:val="ro-RO"/>
        </w:rPr>
        <w:t xml:space="preserve">Art. 228 </w:t>
      </w:r>
    </w:p>
    <w:p>
      <w:pPr>
        <w:spacing w:after="0"/>
        <w:ind w:left="0"/>
        <w:jc w:val="left"/>
        <w:textAlignment w:val="auto"/>
      </w:pPr>
      <w:r>
        <w:rPr>
          <w:rFonts w:ascii="Times New Roman"/>
          <w:b w:val="false"/>
          <w:i w:val="false"/>
          <w:color w:val="000000"/>
          <w:sz w:val="24"/>
          <w:lang w:val="ro-RO"/>
        </w:rPr>
        <w:t>Constituirea, organizarea şi funcţionarea patronatelor, precum şi exercitarea drepturilor şi obligaţiilor acestora sunt reglementate prin lege specială.</w:t>
      </w:r>
    </w:p>
    <w:p>
      <w:pPr>
        <w:spacing w:before="80" w:after="0"/>
        <w:ind w:left="0"/>
        <w:jc w:val="center"/>
        <w:textAlignment w:val="auto"/>
      </w:pPr>
      <w:r>
        <w:rPr>
          <w:rFonts w:ascii="Times New Roman"/>
          <w:b/>
          <w:i w:val="false"/>
          <w:color w:val="000000"/>
          <w:sz w:val="24"/>
          <w:lang w:val="ro-RO"/>
        </w:rPr>
        <w:t>TITLUL VIII:</w:t>
      </w:r>
      <w:r>
        <w:rPr>
          <w:rFonts w:ascii="Times New Roman"/>
          <w:b/>
          <w:i w:val="false"/>
          <w:color w:val="000000"/>
          <w:sz w:val="24"/>
          <w:lang w:val="ro-RO"/>
        </w:rPr>
        <w:t>Contractele colective de muncă</w:t>
      </w:r>
    </w:p>
    <w:p>
      <w:pPr>
        <w:spacing w:before="80" w:after="0"/>
        <w:ind w:left="0"/>
        <w:jc w:val="left"/>
        <w:textAlignment w:val="auto"/>
      </w:pPr>
      <w:r>
        <w:rPr>
          <w:rFonts w:ascii="Times New Roman"/>
          <w:b/>
          <w:i w:val="false"/>
          <w:color w:val="000000"/>
          <w:sz w:val="24"/>
          <w:lang w:val="ro-RO"/>
        </w:rPr>
        <w:t xml:space="preserve">Art. 229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Contractul colectiv de muncă este convenţia încheiată în formă scrisă între angajator sau organizaţia patronală, de o parte, şi salariaţi, reprezentaţi prin sindicate ori în alt mod prevăzut de lege, de cealaltă parte, prin care se stabilesc clauze privind condiţiile de muncă, salarizarea, precum şi alte drepturi şi obligaţii ce decurg din raporturile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Negocierea colectivă la nivel de unitate este obligatorie, cu excepţia cazului în care angajatorul are încadraţi mai puţin de 21 de salariaţi.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La negocierea clauzelor şi la încheierea contractelor colective de muncă părţile sunt egale şi libere.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Contractele colective de muncă, încheiate cu respectarea dispoziţiilor legale, constituie legea părţilor.</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Contractele colective de muncă la nivel de sector de activitate şi grup de unităţi sunt publicate pe pagina de internet a Ministerului Muncii şi Solidarităţii Sociale, în conformitate cu prevederile art. 145 alin. (2) din Legea dialogului social nr. </w:t>
      </w:r>
      <w:r>
        <w:rPr>
          <w:rFonts w:ascii="Times New Roman"/>
          <w:b w:val="false"/>
          <w:i w:val="false"/>
          <w:color w:val="1b1b1b"/>
          <w:sz w:val="24"/>
          <w:lang w:val="ro-RO"/>
        </w:rPr>
        <w:t>62/2011</w:t>
      </w:r>
      <w:r>
        <w:rPr>
          <w:rFonts w:ascii="Times New Roman"/>
          <w:b w:val="false"/>
          <w:i w:val="false"/>
          <w:color w:val="000000"/>
          <w:sz w:val="24"/>
          <w:lang w:val="ro-RO"/>
        </w:rPr>
        <w:t>, republicată, cu modificările ulterioare.</w:t>
      </w:r>
      <w:r>
        <w:br/>
      </w:r>
    </w:p>
    <w:p>
      <w:pPr>
        <w:spacing w:before="80" w:after="0"/>
        <w:ind w:left="0"/>
        <w:jc w:val="left"/>
        <w:textAlignment w:val="auto"/>
      </w:pPr>
      <w:r>
        <w:rPr>
          <w:rFonts w:ascii="Times New Roman"/>
          <w:b/>
          <w:i w:val="false"/>
          <w:color w:val="000000"/>
          <w:sz w:val="24"/>
          <w:lang w:val="ro-RO"/>
        </w:rPr>
        <w:t xml:space="preserve">Art. 230 </w:t>
      </w:r>
    </w:p>
    <w:p>
      <w:pPr>
        <w:spacing w:after="0"/>
        <w:ind w:left="0"/>
        <w:jc w:val="left"/>
        <w:textAlignment w:val="auto"/>
      </w:pPr>
      <w:r>
        <w:rPr>
          <w:rFonts w:ascii="Times New Roman"/>
          <w:b w:val="false"/>
          <w:i w:val="false"/>
          <w:color w:val="000000"/>
          <w:sz w:val="24"/>
          <w:lang w:val="ro-RO"/>
        </w:rPr>
        <w:t>Părţile, reprezentarea acestora, precum şi procedura de negociere şi de încheiere a contractelor colective de muncă sunt stabilite potrivit legii.</w:t>
      </w:r>
    </w:p>
    <w:p>
      <w:pPr>
        <w:spacing w:before="80" w:after="0"/>
        <w:ind w:left="0"/>
        <w:jc w:val="center"/>
        <w:textAlignment w:val="auto"/>
      </w:pPr>
      <w:r>
        <w:rPr>
          <w:rFonts w:ascii="Times New Roman"/>
          <w:b/>
          <w:i w:val="false"/>
          <w:color w:val="000000"/>
          <w:sz w:val="24"/>
          <w:lang w:val="ro-RO"/>
        </w:rPr>
        <w:t>TITLUL IX:</w:t>
      </w:r>
      <w:r>
        <w:rPr>
          <w:rFonts w:ascii="Times New Roman"/>
          <w:b/>
          <w:i w:val="false"/>
          <w:color w:val="000000"/>
          <w:sz w:val="24"/>
          <w:lang w:val="ro-RO"/>
        </w:rPr>
        <w:t>Conflictele de muncă</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231 </w:t>
      </w:r>
    </w:p>
    <w:p>
      <w:pPr>
        <w:spacing w:after="0"/>
        <w:ind w:left="0"/>
        <w:jc w:val="left"/>
        <w:textAlignment w:val="auto"/>
      </w:pPr>
      <w:r>
        <w:rPr>
          <w:rFonts w:ascii="Times New Roman"/>
          <w:b w:val="false"/>
          <w:i w:val="false"/>
          <w:color w:val="000000"/>
          <w:sz w:val="24"/>
          <w:lang w:val="ro-RO"/>
        </w:rPr>
        <w:t>Prin conflicte de muncă se înţelege conflictele dintre salariaţi şi angajatori privind interesele cu caracter economic, profesional sau social ori drepturile rezultate din desfăşurarea raporturilor de muncă.</w:t>
      </w:r>
    </w:p>
    <w:p>
      <w:pPr>
        <w:spacing w:before="80" w:after="0"/>
        <w:ind w:left="0"/>
        <w:jc w:val="left"/>
        <w:textAlignment w:val="auto"/>
      </w:pPr>
      <w:r>
        <w:rPr>
          <w:rFonts w:ascii="Times New Roman"/>
          <w:b/>
          <w:i w:val="false"/>
          <w:color w:val="000000"/>
          <w:sz w:val="24"/>
          <w:lang w:val="ro-RO"/>
        </w:rPr>
        <w:t>Art. 231</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Accesul neîngrădit la justiţie este garantat de lege. În cazul unui conflict individual de muncă, părţile vor acţiona cu bună-credinţă şi vor încerca soluţionarea amiabilă a acestuia.</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În vederea promovării soluţionării amiabile şi cu celeritate a conflictelor individuale de muncă, prin derogare de la prevederile art. 208 din Legea dialogului social nr. </w:t>
      </w:r>
      <w:r>
        <w:rPr>
          <w:rFonts w:ascii="Times New Roman"/>
          <w:b w:val="false"/>
          <w:i w:val="false"/>
          <w:color w:val="1b1b1b"/>
          <w:sz w:val="24"/>
          <w:lang w:val="ro-RO"/>
        </w:rPr>
        <w:t>62/2011</w:t>
      </w:r>
      <w:r>
        <w:rPr>
          <w:rFonts w:ascii="Times New Roman"/>
          <w:b w:val="false"/>
          <w:i w:val="false"/>
          <w:color w:val="000000"/>
          <w:sz w:val="24"/>
          <w:lang w:val="ro-RO"/>
        </w:rPr>
        <w:t>, republicată, cu modificările şi completările ulterioare, la încheierea contractului individual de muncă sau pe parcursul executării acestuia, părţile pot cuprinde în contract o clauză prin care stabilesc că orice conflict individual de muncă se soluţionează pe cale amiabilă, prin procedura concilierii.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Prin conciliere, în sensul prezentei legi, se înţelege modalitatea de soluţionare amiabilă a conflictelor individuale de muncă, cu ajutorul unui consultant extern specializat în legislaţia muncii, în condiţii de neutralitate, imparţialitate, confidenţialitate şi având liberul consimţământ al părţilor.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Consultantul extern specializat în legislaţia muncii prevăzut la alin. (3), denumit în continuare consultant extern, poate fi un avocat, un expert în legislaţia muncii sau, după caz, un mediator specializat în legislaţia muncii, care, prin rolul său activ, va stărui ca părţile să acţioneze responsabil pentru stingerea conflictului, cu respectarea drepturilor salariaţilor recunoscute de lege sau stabilite prin contractele de muncă. Onorariul consultantului extern va fi suportat de către părţi conform înţelegerii acestora.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Părţile au dreptul să îşi aleagă în mod liber consultantul extern.</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Oricare dintre părţi se poate adresa consultantului extern în vederea deschiderii procedurii de conciliere a conflictului individual de muncă. Acesta va transmite celeilalte părţi invitaţia scrisă, prin mijloacele de comunicare prevăzute în contractul individual de muncă.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Data deschiderii procedurii de conciliere nu poate depăşi 5 zile lucrătoare de la data comunicării invitaţiei prevăzute la alin. (6). Termenul de contestare a conflictelor de muncă se suspendă pe durata concilierii.</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În cazul în care, ca urmare a dezbaterilor, se ajunge la o soluţie, consultantul extern va redacta un acord care va conţine înţelegerea părţilor şi modalitatea de stingere a conflictului. Acordul va fi semnat de către părţi şi de către consultantul extern şi va produce efecte de la data semnării sau de la data expres prevăzută în acesta.</w:t>
      </w:r>
    </w:p>
    <w:p>
      <w:pPr>
        <w:spacing w:before="26" w:after="0"/>
        <w:ind w:left="0"/>
        <w:jc w:val="left"/>
        <w:textAlignment w:val="auto"/>
      </w:pPr>
      <w:r>
        <w:rPr>
          <w:rFonts w:ascii="Times New Roman"/>
          <w:b w:val="false"/>
          <w:i w:val="false"/>
          <w:color w:val="000000"/>
          <w:sz w:val="24"/>
          <w:lang w:val="ro-RO"/>
        </w:rPr>
        <w:t>(9)</w:t>
      </w:r>
      <w:r>
        <w:rPr>
          <w:rFonts w:ascii="Times New Roman"/>
          <w:b/>
          <w:i w:val="false"/>
          <w:color w:val="000000"/>
          <w:sz w:val="24"/>
          <w:lang w:val="ro-RO"/>
        </w:rPr>
        <w:t>Procedura concilierii se închide prin întocmirea unui proces-verbal semnat de către părţi şi de către consultantul extern, în următoarele situaţii: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prin încheierea unei înţelegeri între părţi în urma soluţionării conflictului;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prin constatarea de către consultantul extern a eşuării concilierii;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prin neprezentarea uneia dintre părţi la data stabilită în invitaţia prevăzută la alin. (7).</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 xml:space="preserve">În cazul în care părţile au încheiat numai o înţelegere parţială, precum şi în cazurile prevăzute la alin. (9) lit. b) şi c), orice parte se poate adresa instanţei competente cu respectarea prevederilor art. 208 şi 210 din Legea nr. </w:t>
      </w:r>
      <w:r>
        <w:rPr>
          <w:rFonts w:ascii="Times New Roman"/>
          <w:b w:val="false"/>
          <w:i w:val="false"/>
          <w:color w:val="1b1b1b"/>
          <w:sz w:val="24"/>
          <w:lang w:val="ro-RO"/>
        </w:rPr>
        <w:t>62/2011</w:t>
      </w:r>
      <w:r>
        <w:rPr>
          <w:rFonts w:ascii="Times New Roman"/>
          <w:b w:val="false"/>
          <w:i w:val="false"/>
          <w:color w:val="000000"/>
          <w:sz w:val="24"/>
          <w:lang w:val="ro-RO"/>
        </w:rPr>
        <w:t>, republicată, cu modificările şi completările ulterioare, în vederea soluţionării în totalitate a conflictului individual de muncă.</w:t>
      </w:r>
      <w:r>
        <w:br/>
      </w:r>
    </w:p>
    <w:p>
      <w:pPr>
        <w:spacing w:before="80" w:after="0"/>
        <w:ind w:left="0"/>
        <w:jc w:val="left"/>
        <w:textAlignment w:val="auto"/>
      </w:pPr>
      <w:r>
        <w:rPr>
          <w:rFonts w:ascii="Times New Roman"/>
          <w:b/>
          <w:i w:val="false"/>
          <w:color w:val="000000"/>
          <w:sz w:val="24"/>
          <w:lang w:val="ro-RO"/>
        </w:rPr>
        <w:t xml:space="preserve">Art. 232 </w:t>
      </w:r>
    </w:p>
    <w:p>
      <w:pPr>
        <w:spacing w:after="0"/>
        <w:ind w:left="0"/>
        <w:jc w:val="left"/>
        <w:textAlignment w:val="auto"/>
      </w:pPr>
      <w:r>
        <w:rPr>
          <w:rFonts w:ascii="Times New Roman"/>
          <w:b w:val="false"/>
          <w:i w:val="false"/>
          <w:color w:val="000000"/>
          <w:sz w:val="24"/>
          <w:lang w:val="ro-RO"/>
        </w:rPr>
        <w:t>Procedura de soluţionare a conflictelor de muncă se stabileşte prin lege specială.</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Greva</w:t>
      </w:r>
    </w:p>
    <w:p>
      <w:pPr>
        <w:spacing w:before="80" w:after="0"/>
        <w:ind w:left="0"/>
        <w:jc w:val="left"/>
        <w:textAlignment w:val="auto"/>
      </w:pPr>
      <w:r>
        <w:rPr>
          <w:rFonts w:ascii="Times New Roman"/>
          <w:b/>
          <w:i w:val="false"/>
          <w:color w:val="000000"/>
          <w:sz w:val="24"/>
          <w:lang w:val="ro-RO"/>
        </w:rPr>
        <w:t xml:space="preserve">Art. 233 </w:t>
      </w:r>
    </w:p>
    <w:p>
      <w:pPr>
        <w:spacing w:after="0"/>
        <w:ind w:left="0"/>
        <w:jc w:val="left"/>
        <w:textAlignment w:val="auto"/>
      </w:pPr>
      <w:r>
        <w:rPr>
          <w:rFonts w:ascii="Times New Roman"/>
          <w:b w:val="false"/>
          <w:i w:val="false"/>
          <w:color w:val="000000"/>
          <w:sz w:val="24"/>
          <w:lang w:val="ro-RO"/>
        </w:rPr>
        <w:t>Salariaţii au dreptul la grevă pentru apărarea intereselor profesionale, economice şi sociale.</w:t>
      </w:r>
    </w:p>
    <w:p>
      <w:pPr>
        <w:spacing w:before="80" w:after="0"/>
        <w:ind w:left="0"/>
        <w:jc w:val="left"/>
        <w:textAlignment w:val="auto"/>
      </w:pPr>
      <w:r>
        <w:rPr>
          <w:rFonts w:ascii="Times New Roman"/>
          <w:b/>
          <w:i w:val="false"/>
          <w:color w:val="000000"/>
          <w:sz w:val="24"/>
          <w:lang w:val="ro-RO"/>
        </w:rPr>
        <w:t xml:space="preserve">Art. 234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Greva reprezintă încetarea voluntară şi colectivă a lucrului de către salariaţi.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Participarea salariaţilor la grevă este liberă. Niciun salariat nu poate fi constrâns să participe sau să nu participe la o grevă.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Limitarea sau interzicerea dreptului la grevă poate interveni numai în cazurile şi pentru categoriile de salariaţi prevăzute expres de lege.</w:t>
      </w:r>
    </w:p>
    <w:p>
      <w:pPr>
        <w:spacing w:before="80" w:after="0"/>
        <w:ind w:left="0"/>
        <w:jc w:val="left"/>
        <w:textAlignment w:val="auto"/>
      </w:pPr>
      <w:r>
        <w:rPr>
          <w:rFonts w:ascii="Times New Roman"/>
          <w:b/>
          <w:i w:val="false"/>
          <w:color w:val="000000"/>
          <w:sz w:val="24"/>
          <w:lang w:val="ro-RO"/>
        </w:rPr>
        <w:t xml:space="preserve">Art. 235 </w:t>
      </w:r>
    </w:p>
    <w:p>
      <w:pPr>
        <w:spacing w:after="0"/>
        <w:ind w:left="0"/>
        <w:jc w:val="left"/>
        <w:textAlignment w:val="auto"/>
      </w:pPr>
      <w:r>
        <w:rPr>
          <w:rFonts w:ascii="Times New Roman"/>
          <w:b w:val="false"/>
          <w:i w:val="false"/>
          <w:color w:val="000000"/>
          <w:sz w:val="24"/>
          <w:lang w:val="ro-RO"/>
        </w:rPr>
        <w:t>Participarea la grevă, precum şi organizarea acesteia cu respectarea legii nu reprezintă o încălcare a obligaţiilor salariaţilor şi nu pot avea drept consecinţă sancţionarea disciplinară a salariaţilor grevişti sau a organizatorilor grevei.</w:t>
      </w:r>
    </w:p>
    <w:p>
      <w:pPr>
        <w:spacing w:before="80" w:after="0"/>
        <w:ind w:left="0"/>
        <w:jc w:val="left"/>
        <w:textAlignment w:val="auto"/>
      </w:pPr>
      <w:r>
        <w:rPr>
          <w:rFonts w:ascii="Times New Roman"/>
          <w:b/>
          <w:i w:val="false"/>
          <w:color w:val="000000"/>
          <w:sz w:val="24"/>
          <w:lang w:val="ro-RO"/>
        </w:rPr>
        <w:t xml:space="preserve">Art. 236 </w:t>
      </w:r>
    </w:p>
    <w:p>
      <w:pPr>
        <w:spacing w:after="0"/>
        <w:ind w:left="0"/>
        <w:jc w:val="left"/>
        <w:textAlignment w:val="auto"/>
      </w:pPr>
      <w:r>
        <w:rPr>
          <w:rFonts w:ascii="Times New Roman"/>
          <w:b w:val="false"/>
          <w:i w:val="false"/>
          <w:color w:val="000000"/>
          <w:sz w:val="24"/>
          <w:lang w:val="ro-RO"/>
        </w:rPr>
        <w:t>Modul de exercitare a dreptului de grevă, organizarea, declanşarea şi desfăşurarea grevei, procedurile prealabile declanşării grevei, suspendarea şi încetarea grevei, precum şi orice alte aspecte legate de grevă se reglementează prin lege specială.</w:t>
      </w:r>
    </w:p>
    <w:p>
      <w:pPr>
        <w:spacing w:before="80" w:after="0"/>
        <w:ind w:left="0"/>
        <w:jc w:val="center"/>
        <w:textAlignment w:val="auto"/>
      </w:pPr>
      <w:r>
        <w:rPr>
          <w:rFonts w:ascii="Times New Roman"/>
          <w:b/>
          <w:i w:val="false"/>
          <w:color w:val="000000"/>
          <w:sz w:val="24"/>
          <w:lang w:val="ro-RO"/>
        </w:rPr>
        <w:t>TITLUL X:</w:t>
      </w:r>
      <w:r>
        <w:rPr>
          <w:rFonts w:ascii="Times New Roman"/>
          <w:b/>
          <w:i w:val="false"/>
          <w:color w:val="000000"/>
          <w:sz w:val="24"/>
          <w:lang w:val="ro-RO"/>
        </w:rPr>
        <w:t>Inspecţia Muncii</w:t>
      </w:r>
    </w:p>
    <w:p>
      <w:pPr>
        <w:spacing w:before="80" w:after="0"/>
        <w:ind w:left="0"/>
        <w:jc w:val="left"/>
        <w:textAlignment w:val="auto"/>
      </w:pPr>
      <w:r>
        <w:rPr>
          <w:rFonts w:ascii="Times New Roman"/>
          <w:b/>
          <w:i w:val="false"/>
          <w:color w:val="000000"/>
          <w:sz w:val="24"/>
          <w:lang w:val="ro-RO"/>
        </w:rPr>
        <w:t xml:space="preserve">Art. 237 </w:t>
      </w:r>
    </w:p>
    <w:p>
      <w:pPr>
        <w:spacing w:after="0"/>
        <w:ind w:left="0"/>
        <w:jc w:val="left"/>
        <w:textAlignment w:val="auto"/>
      </w:pPr>
      <w:r>
        <w:rPr>
          <w:rFonts w:ascii="Times New Roman"/>
          <w:b w:val="false"/>
          <w:i w:val="false"/>
          <w:color w:val="000000"/>
          <w:sz w:val="24"/>
          <w:lang w:val="ro-RO"/>
        </w:rPr>
        <w:t>Aplicarea reglementărilor generale şi speciale în domeniul relaţiilor de muncă, securităţii şi sănătăţii în muncă este supusă controlului Inspecţiei Muncii, ca organism specializat al administraţiei publice centrale, cu personalitate juridică, în subordinea Ministerului Muncii, Familiei şi Protecţiei Sociale.</w:t>
      </w:r>
    </w:p>
    <w:p>
      <w:pPr>
        <w:spacing w:before="80" w:after="0"/>
        <w:ind w:left="0"/>
        <w:jc w:val="left"/>
        <w:textAlignment w:val="auto"/>
      </w:pPr>
      <w:r>
        <w:rPr>
          <w:rFonts w:ascii="Times New Roman"/>
          <w:b/>
          <w:i w:val="false"/>
          <w:color w:val="000000"/>
          <w:sz w:val="24"/>
          <w:lang w:val="ro-RO"/>
        </w:rPr>
        <w:t xml:space="preserve">Art. 238 </w:t>
      </w:r>
    </w:p>
    <w:p>
      <w:pPr>
        <w:spacing w:after="0"/>
        <w:ind w:left="0"/>
        <w:jc w:val="left"/>
        <w:textAlignment w:val="auto"/>
      </w:pPr>
      <w:r>
        <w:rPr>
          <w:rFonts w:ascii="Times New Roman"/>
          <w:b w:val="false"/>
          <w:i w:val="false"/>
          <w:color w:val="000000"/>
          <w:sz w:val="24"/>
          <w:lang w:val="ro-RO"/>
        </w:rPr>
        <w:t>Inspecţia Muncii are în subordine inspectoratele teritoriale de muncă, organizate în fiecare judeţ şi în municipiul Bucureşti.</w:t>
      </w:r>
    </w:p>
    <w:p>
      <w:pPr>
        <w:spacing w:before="80" w:after="0"/>
        <w:ind w:left="0"/>
        <w:jc w:val="left"/>
        <w:textAlignment w:val="auto"/>
      </w:pPr>
      <w:r>
        <w:rPr>
          <w:rFonts w:ascii="Times New Roman"/>
          <w:b/>
          <w:i w:val="false"/>
          <w:color w:val="000000"/>
          <w:sz w:val="24"/>
          <w:lang w:val="ro-RO"/>
        </w:rPr>
        <w:t xml:space="preserve">Art. 239 </w:t>
      </w:r>
    </w:p>
    <w:p>
      <w:pPr>
        <w:spacing w:after="0"/>
        <w:ind w:left="0"/>
        <w:jc w:val="left"/>
        <w:textAlignment w:val="auto"/>
      </w:pPr>
      <w:r>
        <w:rPr>
          <w:rFonts w:ascii="Times New Roman"/>
          <w:b w:val="false"/>
          <w:i w:val="false"/>
          <w:color w:val="000000"/>
          <w:sz w:val="24"/>
          <w:lang w:val="ro-RO"/>
        </w:rPr>
        <w:t>Înfiinţarea şi organizarea Inspecţiei Muncii sunt reglementate prin lege specială.</w:t>
      </w:r>
    </w:p>
    <w:p>
      <w:pPr>
        <w:spacing w:before="80" w:after="0"/>
        <w:ind w:left="0"/>
        <w:jc w:val="left"/>
        <w:textAlignment w:val="auto"/>
      </w:pPr>
      <w:r>
        <w:rPr>
          <w:rFonts w:ascii="Times New Roman"/>
          <w:b/>
          <w:i w:val="false"/>
          <w:color w:val="000000"/>
          <w:sz w:val="24"/>
          <w:lang w:val="ro-RO"/>
        </w:rPr>
        <w:t xml:space="preserve">Art. 240 </w:t>
      </w:r>
    </w:p>
    <w:p>
      <w:pPr>
        <w:spacing w:after="0"/>
        <w:ind w:left="0"/>
        <w:jc w:val="left"/>
        <w:textAlignment w:val="auto"/>
      </w:pPr>
      <w:r>
        <w:rPr>
          <w:rFonts w:ascii="Times New Roman"/>
          <w:b w:val="false"/>
          <w:i w:val="false"/>
          <w:color w:val="000000"/>
          <w:sz w:val="24"/>
          <w:lang w:val="ro-RO"/>
        </w:rPr>
        <w:t xml:space="preserve">Prin derogare de la prevederile art. 3 alin. (2) din Legea nr. </w:t>
      </w:r>
      <w:r>
        <w:rPr>
          <w:rFonts w:ascii="Times New Roman"/>
          <w:b w:val="false"/>
          <w:i w:val="false"/>
          <w:color w:val="1b1b1b"/>
          <w:sz w:val="24"/>
          <w:lang w:val="ro-RO"/>
        </w:rPr>
        <w:t>252/2003</w:t>
      </w:r>
      <w:r>
        <w:rPr>
          <w:rFonts w:ascii="Times New Roman"/>
          <w:b w:val="false"/>
          <w:i w:val="false"/>
          <w:color w:val="000000"/>
          <w:sz w:val="24"/>
          <w:lang w:val="ro-RO"/>
        </w:rPr>
        <w:t xml:space="preserve"> privind registrul unic de control, în cazul controalelor care au ca obiectiv depistarea muncii fără forme legale, inspectorii de muncă vor completa registrul unic de control după efectuarea controlului.</w:t>
      </w:r>
    </w:p>
    <w:p>
      <w:pPr>
        <w:spacing w:before="80" w:after="0"/>
        <w:ind w:left="0"/>
        <w:jc w:val="center"/>
        <w:textAlignment w:val="auto"/>
      </w:pPr>
      <w:r>
        <w:rPr>
          <w:rFonts w:ascii="Times New Roman"/>
          <w:b/>
          <w:i w:val="false"/>
          <w:color w:val="000000"/>
          <w:sz w:val="24"/>
          <w:lang w:val="ro-RO"/>
        </w:rPr>
        <w:t>TITLUL XI:</w:t>
      </w:r>
      <w:r>
        <w:rPr>
          <w:rFonts w:ascii="Times New Roman"/>
          <w:b/>
          <w:i w:val="false"/>
          <w:color w:val="000000"/>
          <w:sz w:val="24"/>
          <w:lang w:val="ro-RO"/>
        </w:rPr>
        <w:t>Răspunderea juridică</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Regulamentul intern</w:t>
      </w:r>
    </w:p>
    <w:p>
      <w:pPr>
        <w:spacing w:before="80" w:after="0"/>
        <w:ind w:left="0"/>
        <w:jc w:val="left"/>
        <w:textAlignment w:val="auto"/>
      </w:pPr>
      <w:r>
        <w:rPr>
          <w:rFonts w:ascii="Times New Roman"/>
          <w:b/>
          <w:i w:val="false"/>
          <w:color w:val="000000"/>
          <w:sz w:val="24"/>
          <w:lang w:val="ro-RO"/>
        </w:rPr>
        <w:t xml:space="preserve">Art. 241 </w:t>
      </w:r>
    </w:p>
    <w:p>
      <w:pPr>
        <w:spacing w:after="0"/>
        <w:ind w:left="0"/>
        <w:jc w:val="left"/>
        <w:textAlignment w:val="auto"/>
      </w:pPr>
      <w:r>
        <w:rPr>
          <w:rFonts w:ascii="Times New Roman"/>
          <w:b w:val="false"/>
          <w:i w:val="false"/>
          <w:color w:val="000000"/>
          <w:sz w:val="24"/>
          <w:lang w:val="ro-RO"/>
        </w:rPr>
        <w:t>Regulamentul intern se întocmeşte de către angajator, cu consultarea sindicatului sau a reprezentanţilor salariaţilor, după caz.</w:t>
      </w:r>
    </w:p>
    <w:p>
      <w:pPr>
        <w:spacing w:before="80" w:after="0"/>
        <w:ind w:left="0"/>
        <w:jc w:val="left"/>
        <w:textAlignment w:val="auto"/>
      </w:pPr>
      <w:r>
        <w:rPr>
          <w:rFonts w:ascii="Times New Roman"/>
          <w:b/>
          <w:i w:val="false"/>
          <w:color w:val="000000"/>
          <w:sz w:val="24"/>
          <w:lang w:val="ro-RO"/>
        </w:rPr>
        <w:t xml:space="preserve">Art. 242 </w:t>
      </w:r>
    </w:p>
    <w:p>
      <w:pPr>
        <w:spacing w:after="0"/>
        <w:ind w:left="0"/>
        <w:jc w:val="left"/>
        <w:textAlignment w:val="auto"/>
      </w:pPr>
      <w:r>
        <w:rPr>
          <w:rFonts w:ascii="Times New Roman"/>
          <w:b w:val="false"/>
          <w:i w:val="false"/>
          <w:color w:val="000000"/>
          <w:sz w:val="24"/>
          <w:lang w:val="ro-RO"/>
        </w:rPr>
        <w:t>Regulamentul intern cuprinde cel puţin următoarele categorii de dispoziţii: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reguli privind protecţia, igiena şi securitatea în muncă în cadrul unităţii;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reguli privind respectarea principiului nediscriminării şi al înlăturării oricărei forme de încălcare a demnităţii;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drepturile şi obligaţiile angajatorului şi ale salariaţilor;</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procedura de soluţionare pe cale amiabilă a conflictelor individuale de muncă, a cererilor sau a reclamaţiilor individuale ale salariaţilor;</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reguli concrete privind disciplina muncii în unitate;</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abaterile disciplinare şi sancţiunile aplicabile;</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reguli referitoare la procedura disciplinară;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modalităţile de aplicare a altor dispoziţii legale sau contractuale specifice;</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criteriile şi procedurile de evaluare profesională a salariaţilor.</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reguli referitoare la preaviz;</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informaţii cu privire la politica generală de formare a salariaţilor, dacă există.</w:t>
      </w:r>
      <w:r>
        <w:br/>
      </w:r>
    </w:p>
    <w:p>
      <w:pPr>
        <w:spacing w:before="80" w:after="0"/>
        <w:ind w:left="0"/>
        <w:jc w:val="left"/>
        <w:textAlignment w:val="auto"/>
      </w:pPr>
      <w:r>
        <w:rPr>
          <w:rFonts w:ascii="Times New Roman"/>
          <w:b/>
          <w:i w:val="false"/>
          <w:color w:val="000000"/>
          <w:sz w:val="24"/>
          <w:lang w:val="ro-RO"/>
        </w:rPr>
        <w:t xml:space="preserve">Art. 243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are obligaţia de a aduce la cunoştinţa fiecărui salariat prevederile regulamentului intern, în prima zi de lucru, şi de a face dovada îndeplinirii acestei obligaţii.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Aducerea la cunoştinţa salariaţilor a prevederilor regulamentului intern se poate realiza pe suport hârtie sau în format electronic, cu condiţia ca, în acest din urmă caz, documentul să fie accesibil salariatului şi să poată fi stocat şi printat de către acesta.</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Regulamentul intern îşi produce efectele faţă de salariat de la momentul luării la cunoştinţă a acestuia.</w:t>
      </w:r>
      <w:r>
        <w:br/>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Regulamentul intern se afişează la sediul angajatorului.</w:t>
      </w:r>
    </w:p>
    <w:p>
      <w:pPr>
        <w:spacing w:before="80" w:after="0"/>
        <w:ind w:left="0"/>
        <w:jc w:val="left"/>
        <w:textAlignment w:val="auto"/>
      </w:pPr>
      <w:r>
        <w:rPr>
          <w:rFonts w:ascii="Times New Roman"/>
          <w:b/>
          <w:i w:val="false"/>
          <w:color w:val="000000"/>
          <w:sz w:val="24"/>
          <w:lang w:val="ro-RO"/>
        </w:rPr>
        <w:t xml:space="preserve">Art. 244 </w:t>
      </w:r>
    </w:p>
    <w:p>
      <w:pPr>
        <w:spacing w:after="0"/>
        <w:ind w:left="0"/>
        <w:jc w:val="left"/>
        <w:textAlignment w:val="auto"/>
      </w:pPr>
      <w:r>
        <w:rPr>
          <w:rFonts w:ascii="Times New Roman"/>
          <w:b w:val="false"/>
          <w:i w:val="false"/>
          <w:color w:val="000000"/>
          <w:sz w:val="24"/>
          <w:lang w:val="ro-RO"/>
        </w:rPr>
        <w:t>Orice modificare ce intervine în conţinutul regulamentului intern este supusă procedurilor de informare prevăzute la art. 243.</w:t>
      </w:r>
    </w:p>
    <w:p>
      <w:pPr>
        <w:spacing w:before="80" w:after="0"/>
        <w:ind w:left="0"/>
        <w:jc w:val="left"/>
        <w:textAlignment w:val="auto"/>
      </w:pPr>
      <w:r>
        <w:rPr>
          <w:rFonts w:ascii="Times New Roman"/>
          <w:b/>
          <w:i w:val="false"/>
          <w:color w:val="000000"/>
          <w:sz w:val="24"/>
          <w:lang w:val="ro-RO"/>
        </w:rPr>
        <w:t xml:space="preserve">Art. 245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Orice salariat interesat poate sesiza angajatorul cu privire la dispoziţiile regulamentului intern, în măsura în care face dovada încălcării unui drept al său.</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pPr>
        <w:spacing w:before="80" w:after="0"/>
        <w:ind w:left="0"/>
        <w:jc w:val="left"/>
        <w:textAlignment w:val="auto"/>
      </w:pPr>
      <w:r>
        <w:rPr>
          <w:rFonts w:ascii="Times New Roman"/>
          <w:b/>
          <w:i w:val="false"/>
          <w:color w:val="000000"/>
          <w:sz w:val="24"/>
          <w:lang w:val="ro-RO"/>
        </w:rPr>
        <w:t xml:space="preserve">Art. 246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Întocmirea regulamentului intern la nivelul fiecărui angajator se realizează în termen de 60 de zile de la data intrării în vigoare a prezentului cod.</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angajatorilor înfiinţaţi după intrarea în vigoare a prezentului cod, termenul de 60 de zile prevăzut la alin. (1) începe să curgă de la data dobândirii personalităţii juridice.</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Răspunderea disciplinară</w:t>
      </w:r>
    </w:p>
    <w:p>
      <w:pPr>
        <w:spacing w:before="80" w:after="0"/>
        <w:ind w:left="0"/>
        <w:jc w:val="left"/>
        <w:textAlignment w:val="auto"/>
      </w:pPr>
      <w:r>
        <w:rPr>
          <w:rFonts w:ascii="Times New Roman"/>
          <w:b/>
          <w:i w:val="false"/>
          <w:color w:val="000000"/>
          <w:sz w:val="24"/>
          <w:lang w:val="ro-RO"/>
        </w:rPr>
        <w:t xml:space="preserve">Art. 247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dispune de prerogativă disciplinară, având dreptul de a aplica, potrivit legii, sancţiuni disciplinare salariaţilor săi ori de câte ori constată că aceştia au săvârşit o abatere disciplinară.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p>
    <w:p>
      <w:pPr>
        <w:spacing w:before="80" w:after="0"/>
        <w:ind w:left="0"/>
        <w:jc w:val="left"/>
        <w:textAlignment w:val="auto"/>
      </w:pPr>
      <w:r>
        <w:rPr>
          <w:rFonts w:ascii="Times New Roman"/>
          <w:b/>
          <w:i w:val="false"/>
          <w:color w:val="000000"/>
          <w:sz w:val="24"/>
          <w:lang w:val="ro-RO"/>
        </w:rPr>
        <w:t xml:space="preserve">Art. 248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Sancţiunile disciplinare pe care le poate aplica angajatorul în cazul în care salariatul săvârşeşte o abatere disciplinară sunt:</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avertismentul scris;</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retrogradarea din funcţie, cu acordarea salariului corespunzător funcţiei în care s-a dispus retrogradarea, pentru o durată ce nu poate depăşi 60 de zile;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reducerea salariului de bază pe o durată de 1-3 luni cu 5-10%;</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reducerea salariului de bază şi/sau, după caz, şi a indemnizaţiei de conducere pe o perioadă de 1-3 luni cu 5-10%;</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desfacerea disciplinară a contractului individual de muncă.</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prin statute profesionale aprobate prin lege specială, se stabileşte un alt regim sancţionator, va fi aplicat acesta.</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Sancţiunea disciplinară se radiază de drept în termen de 12 luni de la aplicare, dacă salariatului nu i se aplică o nouă sancţiune disciplinară în acest termen. Radierea sancţiunilor disciplinare se constată prin decizie a angajatorului emisă în formă scrisă.</w:t>
      </w:r>
    </w:p>
    <w:p>
      <w:pPr>
        <w:spacing w:before="80" w:after="0"/>
        <w:ind w:left="0"/>
        <w:jc w:val="left"/>
        <w:textAlignment w:val="auto"/>
      </w:pPr>
      <w:r>
        <w:rPr>
          <w:rFonts w:ascii="Times New Roman"/>
          <w:b/>
          <w:i w:val="false"/>
          <w:color w:val="000000"/>
          <w:sz w:val="24"/>
          <w:lang w:val="ro-RO"/>
        </w:rPr>
        <w:t xml:space="preserve">Art. 249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Amenzile disciplinare sunt interzise.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Pentru aceeaşi abatere disciplinară se poate aplica numai o singură sancţiune.</w:t>
      </w:r>
    </w:p>
    <w:p>
      <w:pPr>
        <w:spacing w:before="80" w:after="0"/>
        <w:ind w:left="0"/>
        <w:jc w:val="left"/>
        <w:textAlignment w:val="auto"/>
      </w:pPr>
      <w:r>
        <w:rPr>
          <w:rFonts w:ascii="Times New Roman"/>
          <w:b/>
          <w:i w:val="false"/>
          <w:color w:val="000000"/>
          <w:sz w:val="24"/>
          <w:lang w:val="ro-RO"/>
        </w:rPr>
        <w:t xml:space="preserve">Art. 250 </w:t>
      </w:r>
    </w:p>
    <w:p>
      <w:pPr>
        <w:spacing w:after="0"/>
        <w:ind w:left="0"/>
        <w:jc w:val="left"/>
        <w:textAlignment w:val="auto"/>
      </w:pPr>
      <w:r>
        <w:rPr>
          <w:rFonts w:ascii="Times New Roman"/>
          <w:b w:val="false"/>
          <w:i w:val="false"/>
          <w:color w:val="000000"/>
          <w:sz w:val="24"/>
          <w:lang w:val="ro-RO"/>
        </w:rPr>
        <w:t>Angajatorul stabileşte sancţiunea disciplinară aplicabilă în raport cu gravitatea abaterii disciplinare săvârşite de salariat, avându-se în vedere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împrejurările în care fapta a fost săvârşită;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gradul de vinovăţie a salariatului;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consecinţele abaterii disciplinare;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comportarea generală în serviciu a salariatului;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eventualele sancţiuni disciplinare suferite anterior de către acesta.</w:t>
      </w:r>
    </w:p>
    <w:p>
      <w:pPr>
        <w:spacing w:before="80" w:after="0"/>
        <w:ind w:left="0"/>
        <w:jc w:val="left"/>
        <w:textAlignment w:val="auto"/>
      </w:pPr>
      <w:r>
        <w:rPr>
          <w:rFonts w:ascii="Times New Roman"/>
          <w:b/>
          <w:i w:val="false"/>
          <w:color w:val="000000"/>
          <w:sz w:val="24"/>
          <w:lang w:val="ro-RO"/>
        </w:rPr>
        <w:t xml:space="preserve">Art. 251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Sub sancţiunea nulităţii absolute, nicio măsură, cu excepţia celei prevăzute la art. 248 alin. (1) lit. a), nu poate fi dispusă mai înainte de efectuarea unei cercetări disciplinare prealabile.</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Pentru efectuarea cercetării disciplinare, angajatorul va desemna o persoană sau va stabili o comisie ori va apela la serviciile unui consultant extern specializat în legislaţia muncii, pe care o/îl va împuternici în acest sens.</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vederea desfăşurării cercetării disciplinare prealabile, salariatul va fi convocat în scris de către persoana desemnată, de către preşedintele comisiei sau de către consultantul extern, împuterniciţi potrivit alin. (1</w:t>
      </w:r>
      <w:r>
        <w:rPr>
          <w:rFonts w:ascii="Times New Roman"/>
          <w:b w:val="false"/>
          <w:i w:val="false"/>
          <w:color w:val="000000"/>
          <w:sz w:val="24"/>
          <w:vertAlign w:val="superscript"/>
          <w:lang w:val="ro-RO"/>
        </w:rPr>
        <w:t>1</w:t>
      </w:r>
      <w:r>
        <w:rPr>
          <w:rFonts w:ascii="Times New Roman"/>
          <w:b w:val="false"/>
          <w:i w:val="false"/>
          <w:color w:val="000000"/>
          <w:sz w:val="24"/>
          <w:lang w:val="ro-RO"/>
        </w:rPr>
        <w:t>), precizându-se obiectul, data, ora şi locul întrevederii.</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Neprezentarea salariatului la convocarea făcută în condiţiile prevăzute la alin. (2) fără un motiv obiectiv dă dreptul angajatorului să dispună sancţionarea, fără efectuarea cercetării disciplinare prealabile.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cursul cercetării disciplinare prealabile salariatul are dreptul să formuleze şi să susţină toate apărările în favoarea sa şi să ofere comisiei sau persoanei împuternicite să realizeze cercetarea toate probele şi motivaţiile pe care le consideră necesare, precum şi dreptul să fie asistat, la cererea sa, de către un consultant extern specializat în legislaţia muncii sau de către un reprezentant al sindicatului al cărui membru este.</w:t>
      </w:r>
      <w:r>
        <w:br/>
      </w:r>
    </w:p>
    <w:p>
      <w:pPr>
        <w:spacing w:before="80" w:after="0"/>
        <w:ind w:left="0"/>
        <w:jc w:val="left"/>
        <w:textAlignment w:val="auto"/>
      </w:pPr>
      <w:r>
        <w:rPr>
          <w:rFonts w:ascii="Times New Roman"/>
          <w:b/>
          <w:i w:val="false"/>
          <w:color w:val="000000"/>
          <w:sz w:val="24"/>
          <w:lang w:val="ro-RO"/>
        </w:rPr>
        <w:t xml:space="preserve">Art. 252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dispune aplicarea sancţiunii disciplinare printr-o decizie emisă în formă scrisă, în termen de 30 de zile calendaristice de la data luării la cunoştinţă despre săvârşirea abaterii disciplinare, dar nu mai târziu de 6 luni de la data săvârşirii faptei.</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Sub sancţiunea nulităţii absolute, în decizie se cuprind în mod obligatoriu:</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descrierea faptei care constituie abatere disciplinară;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precizarea prevederilor din statutul de personal, regulamentul intern, contractul individual de muncă sau contractul colectiv de muncă aplicabil care au fost încălcate de salariat;</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motivele pentru care au fost înlăturate apărările formulate de salariat în timpul cercetării disciplinare prealabile sau motivele pentru care, în condiţiile prevăzute la art. 251 alin. (3), nu a fost efectuată cercetarea;</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temeiul de drept în baza căruia sancţiunea disciplinară se aplică;</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termenul în care sancţiunea poate fi contestată;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instanţa competentă la care sancţiunea poate fi contestată.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Decizia de sancţionare se comunică salariatului în cel mult 5 zile calendaristice de la data emiterii şi produce efecte de la data comunicării.</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Comunicarea se predă personal salariatului, cu semnătură de primire, ori, în caz de refuz al primirii, prin scrisoare recomandată, la domiciliul sau reşedinţa comunicată de acesta.</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Decizia de sancţionare poate fi contestată de salariat la instanţele judecătoreşti competente în termen de 30 de zile calendaristice de la data comunicării.</w:t>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Răspunderea patrimonială</w:t>
      </w:r>
    </w:p>
    <w:p>
      <w:pPr>
        <w:spacing w:before="80" w:after="0"/>
        <w:ind w:left="0"/>
        <w:jc w:val="left"/>
        <w:textAlignment w:val="auto"/>
      </w:pPr>
      <w:r>
        <w:rPr>
          <w:rFonts w:ascii="Times New Roman"/>
          <w:b/>
          <w:i w:val="false"/>
          <w:color w:val="000000"/>
          <w:sz w:val="24"/>
          <w:lang w:val="ro-RO"/>
        </w:rPr>
        <w:t xml:space="preserve">Art. 253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Angajatorul este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cazul în care angajatorul refuză să îl despăgubească pe salariat, acesta se poate adresa cu plângere instanţelor judecătoreşti competente.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Angajatorul care a plătit despăgubirea îşi va recupera suma aferentă de la salariatul vinovat de producerea pagubei, în condiţiile art. 254 şi următoarele.</w:t>
      </w:r>
    </w:p>
    <w:p>
      <w:pPr>
        <w:spacing w:before="80" w:after="0"/>
        <w:ind w:left="0"/>
        <w:jc w:val="left"/>
        <w:textAlignment w:val="auto"/>
      </w:pPr>
      <w:r>
        <w:rPr>
          <w:rFonts w:ascii="Times New Roman"/>
          <w:b/>
          <w:i w:val="false"/>
          <w:color w:val="000000"/>
          <w:sz w:val="24"/>
          <w:lang w:val="ro-RO"/>
        </w:rPr>
        <w:t xml:space="preserve">Art. 254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Salariaţii răspund patrimonial, în temeiul normelor şi principiilor răspunderii civile contractuale, pentru pagubele materiale produse angajatorului din vina şi în legătură cu munca lor.</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Salariaţii nu răspund de pagubele provocate de forţa majoră sau de alte cauze neprevăzute care nu puteau fi înlăturate şi nici de pagubele care se încadrează în riscul normal al serviciului.</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w:t>
      </w:r>
    </w:p>
    <w:p>
      <w:pPr>
        <w:spacing w:before="26" w:after="0"/>
        <w:ind w:left="0"/>
        <w:jc w:val="left"/>
        <w:textAlignment w:val="auto"/>
      </w:pPr>
      <w:r>
        <w:rPr>
          <w:rFonts w:ascii="Times New Roman"/>
          <w:b w:val="false"/>
          <w:i w:val="false"/>
          <w:color w:val="000000"/>
          <w:sz w:val="24"/>
          <w:lang w:val="ro-RO"/>
        </w:rPr>
        <w:t xml:space="preserve">*) În interpretarea şi aplicarea dispoziţiilor art. 10, art. 38, art. 57, art. 134 alin. (1) şi art. 254 alin. (3) şi (4)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r>
        <w:br/>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Contravaloarea pagubei recuperate prin acordul părţilor, conform alin. (3), nu poate fi mai mare decât echivalentul a 5 salarii minime brute pe economie.</w:t>
      </w:r>
    </w:p>
    <w:p>
      <w:pPr>
        <w:spacing w:before="26" w:after="0"/>
        <w:ind w:left="0"/>
        <w:jc w:val="left"/>
        <w:textAlignment w:val="auto"/>
      </w:pPr>
      <w:r>
        <w:rPr>
          <w:rFonts w:ascii="Times New Roman"/>
          <w:b w:val="false"/>
          <w:i w:val="false"/>
          <w:color w:val="000000"/>
          <w:sz w:val="24"/>
          <w:lang w:val="ro-RO"/>
        </w:rPr>
        <w:t xml:space="preserve">*) În interpretarea şi aplicarea dispoziţiilor art. 10, art. 38, art. 57, art. 134 alin. (1) şi art. 254 alin. (3) şi (4)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Codul muncii, republicată, cu modificările şi completările ulterioare, stipularea clauzei penale în contractul individual de muncă sau într-un act adiţional al acestuia, prin care este evaluată paguba produsă angajatorului de salariat din vina şi în legătură cu munca sa, este interzisă şi este sancţionată cu nulitatea clauzei astfel negociate.</w:t>
      </w:r>
      <w:r>
        <w:br/>
      </w:r>
    </w:p>
    <w:p>
      <w:pPr>
        <w:spacing w:before="80" w:after="0"/>
        <w:ind w:left="0"/>
        <w:jc w:val="left"/>
        <w:textAlignment w:val="auto"/>
      </w:pPr>
      <w:r>
        <w:rPr>
          <w:rFonts w:ascii="Times New Roman"/>
          <w:b/>
          <w:i w:val="false"/>
          <w:color w:val="000000"/>
          <w:sz w:val="24"/>
          <w:lang w:val="ro-RO"/>
        </w:rPr>
        <w:t xml:space="preserve">Art. 255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Când paguba a fost produsă de mai mulţi salariaţi, cuantumul răspunderii fiecăruia se stabileşte în raport cu măsura în care a contribuit la producerea ei.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Dacă măsura în care s-a contribuit la producerea pagubei nu poate fi determinată, răspunderea fiecăruia se stabileşte proporţional cu salariul său net de la data constatării pagubei şi, atunci când este cazul, şi în funcţie de timpul efectiv lucrat de la ultimul său inventar.</w:t>
      </w:r>
    </w:p>
    <w:p>
      <w:pPr>
        <w:spacing w:before="80" w:after="0"/>
        <w:ind w:left="0"/>
        <w:jc w:val="left"/>
        <w:textAlignment w:val="auto"/>
      </w:pPr>
      <w:r>
        <w:rPr>
          <w:rFonts w:ascii="Times New Roman"/>
          <w:b/>
          <w:i w:val="false"/>
          <w:color w:val="000000"/>
          <w:sz w:val="24"/>
          <w:lang w:val="ro-RO"/>
        </w:rPr>
        <w:t xml:space="preserve">Art. 256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Salariatul care a încasat de la angajator o sumă nedatorată este obligat să o restituie.</w:t>
      </w:r>
    </w:p>
    <w:p>
      <w:pPr>
        <w:spacing w:before="26" w:after="0"/>
        <w:ind w:left="0"/>
        <w:jc w:val="left"/>
        <w:textAlignment w:val="auto"/>
      </w:pPr>
      <w:r>
        <w:rPr>
          <w:rFonts w:ascii="Times New Roman"/>
          <w:b w:val="false"/>
          <w:i w:val="false"/>
          <w:color w:val="000000"/>
          <w:sz w:val="24"/>
          <w:lang w:val="ro-RO"/>
        </w:rPr>
        <w:t xml:space="preserve">*) Conform Deciziei nr. </w:t>
      </w:r>
      <w:r>
        <w:rPr>
          <w:rFonts w:ascii="Times New Roman"/>
          <w:b w:val="false"/>
          <w:i w:val="false"/>
          <w:color w:val="1b1b1b"/>
          <w:sz w:val="24"/>
          <w:lang w:val="ro-RO"/>
        </w:rPr>
        <w:t>15/2020</w:t>
      </w:r>
      <w:r>
        <w:rPr>
          <w:rFonts w:ascii="Times New Roman"/>
          <w:b w:val="false"/>
          <w:i w:val="false"/>
          <w:color w:val="000000"/>
          <w:sz w:val="24"/>
          <w:lang w:val="ro-RO"/>
        </w:rPr>
        <w:t xml:space="preserve">, Înalta Curte de Casaţie şi Justiţie stabileşte că acţiunea promovată de angajator în contradictoriu cu salariatul pentru restituirea sumelor achitate de primul celui de-al doilea, de bunăvoie, înainte de începerea executării silite, în baza unei hotărâri judecătoreşti executorii, de primă instanţă, care ulterior este desfiinţată în calea de atac, îmbracă natura juridică a unui conflict de muncă, a cărui soluţionare se circumscrie prevederilor art. 256 alin. (1)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privind Codul muncii, republicată, cu modificările şi completările ulterioare, atrăgând competenţa materială de soluţionare în primă instanţă în favoarea tribunalului - Secţia specializată în litigii de muncă şi asigurări sociale, conform art. 208 şi art. 210 din Legea dialogului social nr. </w:t>
      </w:r>
      <w:r>
        <w:rPr>
          <w:rFonts w:ascii="Times New Roman"/>
          <w:b w:val="false"/>
          <w:i w:val="false"/>
          <w:color w:val="1b1b1b"/>
          <w:sz w:val="24"/>
          <w:lang w:val="ro-RO"/>
        </w:rPr>
        <w:t>62/2011</w:t>
      </w:r>
      <w:r>
        <w:rPr>
          <w:rFonts w:ascii="Times New Roman"/>
          <w:b w:val="false"/>
          <w:i w:val="false"/>
          <w:color w:val="000000"/>
          <w:sz w:val="24"/>
          <w:lang w:val="ro-RO"/>
        </w:rPr>
        <w:t>, republicată, cu modificările şi completările ulterioare.</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Dacă salariatul a primit bunuri care nu i se cuveneau şi care nu mai pot fi restituite în natură sau dacă acestuia i s-au prestat servicii la care nu era îndreptăţit, este obligat să suporte contravaloarea lor. Contravaloarea bunurilor sau serviciilor în cauză se stabileşte potrivit valorii acestora de la data plăţii.</w:t>
      </w:r>
    </w:p>
    <w:p>
      <w:pPr>
        <w:spacing w:before="80" w:after="0"/>
        <w:ind w:left="0"/>
        <w:jc w:val="left"/>
        <w:textAlignment w:val="auto"/>
      </w:pPr>
      <w:r>
        <w:rPr>
          <w:rFonts w:ascii="Times New Roman"/>
          <w:b/>
          <w:i w:val="false"/>
          <w:color w:val="000000"/>
          <w:sz w:val="24"/>
          <w:lang w:val="ro-RO"/>
        </w:rPr>
        <w:t xml:space="preserve">Art. 257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Suma stabilită pentru acoperirea daunelor se reţine în rate lunare din drepturile salariale care se cuvin persoanei în cauză din partea angajatorului la care este încadrată în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Ratele nu pot fi mai mari de o treime din salariul lunar net, fără a putea depăşi împreună cu celelalte reţineri pe care le-ar avea cel în cauză jumătate din salariul respectiv.</w:t>
      </w:r>
    </w:p>
    <w:p>
      <w:pPr>
        <w:spacing w:before="80" w:after="0"/>
        <w:ind w:left="0"/>
        <w:jc w:val="left"/>
        <w:textAlignment w:val="auto"/>
      </w:pPr>
      <w:r>
        <w:rPr>
          <w:rFonts w:ascii="Times New Roman"/>
          <w:b/>
          <w:i w:val="false"/>
          <w:color w:val="000000"/>
          <w:sz w:val="24"/>
          <w:lang w:val="ro-RO"/>
        </w:rPr>
        <w:t xml:space="preserve">Art. 258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Dacă persoana în cauză nu s-a încadrat în muncă la un alt angajator, în temeiul unui contract individual de muncă ori ca funcţionar public, acoperirea daunei se va face prin urmărirea bunurilor sale, în condiţiile Codului de procedură civilă.</w:t>
      </w:r>
    </w:p>
    <w:p>
      <w:pPr>
        <w:spacing w:before="80" w:after="0"/>
        <w:ind w:left="0"/>
        <w:jc w:val="left"/>
        <w:textAlignment w:val="auto"/>
      </w:pPr>
      <w:r>
        <w:rPr>
          <w:rFonts w:ascii="Times New Roman"/>
          <w:b/>
          <w:i w:val="false"/>
          <w:color w:val="000000"/>
          <w:sz w:val="24"/>
          <w:lang w:val="ro-RO"/>
        </w:rPr>
        <w:t xml:space="preserve">Art. 259 </w:t>
      </w:r>
    </w:p>
    <w:p>
      <w:pPr>
        <w:spacing w:after="0"/>
        <w:ind w:left="0"/>
        <w:jc w:val="left"/>
        <w:textAlignment w:val="auto"/>
      </w:pPr>
      <w:r>
        <w:rPr>
          <w:rFonts w:ascii="Times New Roman"/>
          <w:b w:val="false"/>
          <w:i w:val="false"/>
          <w:color w:val="000000"/>
          <w:sz w:val="24"/>
          <w:lang w:val="ro-RO"/>
        </w:rPr>
        <w:t>În cazul în care acoperirea prejudiciului prin reţineri lunare din salariu nu se poate face într-un termen de maximum 3 ani de la data la care s-a efectuat prima rată de reţineri, angajatorul se poate adresa executorului judecătoresc în condiţiile Codului de procedură civilă.</w:t>
      </w:r>
    </w:p>
    <w:p>
      <w:pPr>
        <w:spacing w:before="80" w:after="0"/>
        <w:ind w:left="0"/>
        <w:jc w:val="center"/>
        <w:textAlignment w:val="auto"/>
      </w:pPr>
      <w:r>
        <w:rPr>
          <w:rFonts w:ascii="Times New Roman"/>
          <w:b/>
          <w:i w:val="false"/>
          <w:color w:val="000000"/>
          <w:sz w:val="24"/>
          <w:lang w:val="ro-RO"/>
        </w:rPr>
        <w:t>CAPITOLUL IV:</w:t>
      </w:r>
      <w:r>
        <w:rPr>
          <w:rFonts w:ascii="Times New Roman"/>
          <w:b/>
          <w:i w:val="false"/>
          <w:color w:val="000000"/>
          <w:sz w:val="24"/>
          <w:lang w:val="ro-RO"/>
        </w:rPr>
        <w:t>Răspunderea contravenţională</w:t>
      </w:r>
    </w:p>
    <w:p>
      <w:pPr>
        <w:spacing w:before="80" w:after="0"/>
        <w:ind w:left="0"/>
        <w:jc w:val="left"/>
        <w:textAlignment w:val="auto"/>
      </w:pPr>
      <w:r>
        <w:rPr>
          <w:rFonts w:ascii="Times New Roman"/>
          <w:b/>
          <w:i w:val="false"/>
          <w:color w:val="000000"/>
          <w:sz w:val="24"/>
          <w:lang w:val="ro-RO"/>
        </w:rPr>
        <w:t xml:space="preserve">Art. 260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Următoarele fapte constituie contravenţii, dacă nu au fost săvârşite în astfel de condiţii încât să fie considerate, potrivit legii, infracţiuni:</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nerespectarea dispoziţiilor privind garantarea în plată a salariului minim brut pe ţară, cu amendă de la 300 lei la 2.000 lei;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încălcarea de către angajator a prevederilor art. 34 alin. (5), cu amendă de la 300 lei la 1.000 lei;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împiedicarea sau obligarea, prin ameninţări ori prin violenţe, a unui salariat sau a unui grup de salariaţi să participe la grevă ori să muncească în timpul grevei, cu amendă de la 1.500 lei la 3.000 lei;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stipularea în contractul individual de muncă a unor clauze contrare dispoziţiilor legale, cu amendă de la 2.000 lei la 5.000 lei;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primirea la muncă a uneia sau a mai multor persoane fără încheierea unui contract individual de muncă, potrivit art. 16 alin. (1), cu amendă de 20.000 lei pentru fiecare persoană astfel identificată, fără a depăşi valoarea cumulată de 200.000 lei;</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primirea la muncă a uneia sau a mai multor persoane fără transmiterea elementelor contractului individual de muncă în registrul general de evidenţă a salariaţilor cel târziu în ziua anterioară începerii activităţii, cu amendă de 20.000 lei pentru fiecare persoană astfel identificată, fără a depăşi valoarea cumulată de 200.000 lei;</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2</w:t>
      </w:r>
      <w:r>
        <w:rPr>
          <w:rFonts w:ascii="Times New Roman"/>
          <w:b w:val="false"/>
          <w:i w:val="false"/>
          <w:color w:val="000000"/>
          <w:sz w:val="24"/>
          <w:lang w:val="ro-RO"/>
        </w:rPr>
        <w:t>)</w:t>
      </w:r>
      <w:r>
        <w:rPr>
          <w:rFonts w:ascii="Times New Roman"/>
          <w:b w:val="false"/>
          <w:i w:val="false"/>
          <w:color w:val="000000"/>
          <w:sz w:val="24"/>
          <w:lang w:val="ro-RO"/>
        </w:rPr>
        <w:t>primirea la muncă a unuia sau a mai multor salariaţi în perioada în care acesta/aceştia are/au contractul individual de muncă suspendat, cu amendă de 20.000 lei pentru fiecare persoană astfel identificată, fără a depăşi valoarea cumulată de 200.000 lei;</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3</w:t>
      </w:r>
      <w:r>
        <w:rPr>
          <w:rFonts w:ascii="Times New Roman"/>
          <w:b w:val="false"/>
          <w:i w:val="false"/>
          <w:color w:val="000000"/>
          <w:sz w:val="24"/>
          <w:lang w:val="ro-RO"/>
        </w:rPr>
        <w:t>)</w:t>
      </w:r>
      <w:r>
        <w:rPr>
          <w:rFonts w:ascii="Times New Roman"/>
          <w:b w:val="false"/>
          <w:i w:val="false"/>
          <w:color w:val="000000"/>
          <w:sz w:val="24"/>
          <w:lang w:val="ro-RO"/>
        </w:rPr>
        <w:t>primirea la muncă a unuia sau a mai multor salariaţi cu depăşirea duratei timpului de muncă stabilită în cadrul contractelor individuale de muncă cu timp parţial, cu amendă de la 10.000 lei la 15.000 lei pentru fiecare persoană astfel identificată, fără a depăşi valoarea cumulată de 200.000 lei;</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4</w:t>
      </w:r>
      <w:r>
        <w:rPr>
          <w:rFonts w:ascii="Times New Roman"/>
          <w:b w:val="false"/>
          <w:i w:val="false"/>
          <w:color w:val="000000"/>
          <w:sz w:val="24"/>
          <w:lang w:val="ro-RO"/>
        </w:rPr>
        <w:t>)</w:t>
      </w:r>
      <w:r>
        <w:rPr>
          <w:rFonts w:ascii="Times New Roman"/>
          <w:b w:val="false"/>
          <w:i w:val="false"/>
          <w:color w:val="000000"/>
          <w:sz w:val="24"/>
          <w:lang w:val="ro-RO"/>
        </w:rPr>
        <w:t>încălcarea prevederilor art. 53</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alin. (19), cu returnarea sumelor primite cu titlu de indemnizaţie potrivit art. 53</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alin. (1) şi (12), pentru posturile desfiinţate;</w:t>
      </w:r>
      <w:r>
        <w:br/>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vertAlign w:val="superscript"/>
          <w:lang w:val="ro-RO"/>
        </w:rPr>
        <w:t>5</w:t>
      </w:r>
      <w:r>
        <w:rPr>
          <w:rFonts w:ascii="Times New Roman"/>
          <w:b w:val="false"/>
          <w:i w:val="false"/>
          <w:color w:val="000000"/>
          <w:sz w:val="24"/>
          <w:lang w:val="ro-RO"/>
        </w:rPr>
        <w:t>)</w:t>
      </w:r>
      <w:r>
        <w:rPr>
          <w:rFonts w:ascii="Times New Roman"/>
          <w:b w:val="false"/>
          <w:i w:val="false"/>
          <w:color w:val="000000"/>
          <w:sz w:val="24"/>
          <w:lang w:val="ro-RO"/>
        </w:rPr>
        <w:t>acordarea unui salariu net mai mare decât cel evidenţiat în statele de plată a salariului şi în declaraţia lunară privind obligaţiile de plată a contribuţiilor sociale, impozitului pe venit şi evidenţa nominală a persoanelor asigurate, transmisă autorităţilor fiscale, cu amendă de la 8.000 lei la 10.000 lei pentru fiecare salariat identificat în această situaţie, fără a depăşi valoarea cumulată de 100.000 lei;</w:t>
      </w:r>
      <w:r>
        <w:br/>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prestarea muncii de către o persoană fără încheierea unui contract individual de muncă, cu amendă de la 500 lei la 1.000 lei;</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încălcarea de către angajator a prevederilor art. 139 şi 142, cu amendă de la 5.000 lei la 10.000 lei;</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încălcarea obligaţiei prevăzute la art. 140, cu amendă de la 5.000 lei la 20.000 lei;</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nerespectarea dispoziţiilor privind munca suplimentară, cu amendă de la 1.500 lei la 3.000 lei pentru fiecare persoană identificată ca prestând muncă suplimentară.</w:t>
      </w:r>
      <w:r>
        <w:br/>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nerespectarea prevederilor legale privind acordarea repausului săptămânal, cu amendă de la 1.500 lei la 3.000 lei;</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neacordarea indemnizaţiei prevăzute la art. 53 alin. (1), în cazul în care angajatorul îşi întrerupe temporar activitatea cu menţinerea raporturilor de muncă, cu amendă de la 1.500 lei la 5.000 lei;</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încălcarea prevederilor legale referitoare la munca de noapte, cu amendă de la 1.500 lei la 3.000 lei;</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încălcarea de către angajator a obligaţiei prevăzute la art. 27 şi 119, cu amendă de la 1.500 lei la 3.000 lei;</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nerespectarea prevederilor legale privind înregistrarea de către angajator a demisiei, cu amendă de la 1.500 lei la 3.000 lei;</w:t>
      </w:r>
    </w:p>
    <w:p>
      <w:pPr>
        <w:spacing w:after="0"/>
        <w:ind w:left="0"/>
        <w:jc w:val="left"/>
        <w:textAlignment w:val="auto"/>
      </w:pPr>
      <w:r>
        <w:rPr>
          <w:rFonts w:ascii="Times New Roman"/>
          <w:b w:val="false"/>
          <w:i w:val="false"/>
          <w:color w:val="000000"/>
          <w:sz w:val="24"/>
          <w:lang w:val="ro-RO"/>
        </w:rPr>
        <w:t>o)</w:t>
      </w:r>
      <w:r>
        <w:rPr>
          <w:rFonts w:ascii="Times New Roman"/>
          <w:b w:val="false"/>
          <w:i w:val="false"/>
          <w:color w:val="000000"/>
          <w:sz w:val="24"/>
          <w:lang w:val="ro-RO"/>
        </w:rPr>
        <w:t>încălcarea de către agentul de muncă temporară a obligaţiei prevăzute la art. 102, cu amendă de la 5.000 lei la 10.000 lei, pentru fiecare persoană identificată, fără a depăşi valoarea cumulată de 100.000 lei;</w:t>
      </w:r>
    </w:p>
    <w:p>
      <w:pPr>
        <w:spacing w:after="0"/>
        <w:ind w:left="0"/>
        <w:jc w:val="left"/>
        <w:textAlignment w:val="auto"/>
      </w:pPr>
      <w:r>
        <w:rPr>
          <w:rFonts w:ascii="Times New Roman"/>
          <w:b w:val="false"/>
          <w:i w:val="false"/>
          <w:color w:val="000000"/>
          <w:sz w:val="24"/>
          <w:lang w:val="ro-RO"/>
        </w:rPr>
        <w:t>p)</w:t>
      </w:r>
      <w:r>
        <w:rPr>
          <w:rFonts w:ascii="Times New Roman"/>
          <w:b w:val="false"/>
          <w:i w:val="false"/>
          <w:color w:val="000000"/>
          <w:sz w:val="24"/>
          <w:lang w:val="ro-RO"/>
        </w:rPr>
        <w:t>încălcarea prevederilor art. 16 alin. (3), cu amendă de la 1.500 lei la 2.000 lei.</w:t>
      </w:r>
    </w:p>
    <w:p>
      <w:pPr>
        <w:spacing w:after="0"/>
        <w:ind w:left="0"/>
        <w:jc w:val="left"/>
        <w:textAlignment w:val="auto"/>
      </w:pPr>
      <w:r>
        <w:rPr>
          <w:rFonts w:ascii="Times New Roman"/>
          <w:b w:val="false"/>
          <w:i w:val="false"/>
          <w:color w:val="000000"/>
          <w:sz w:val="24"/>
          <w:lang w:val="ro-RO"/>
        </w:rPr>
        <w:t>q)</w:t>
      </w:r>
      <w:r>
        <w:rPr>
          <w:rFonts w:ascii="Times New Roman"/>
          <w:b w:val="false"/>
          <w:i w:val="false"/>
          <w:color w:val="000000"/>
          <w:sz w:val="24"/>
          <w:lang w:val="ro-RO"/>
        </w:rPr>
        <w:t>încălcarea prevederilor art. 16 alin. (4), cu amendă de 10.000 lei.</w:t>
      </w:r>
      <w:r>
        <w:br/>
      </w:r>
    </w:p>
    <w:p>
      <w:pPr>
        <w:spacing w:after="0"/>
        <w:ind w:left="0"/>
        <w:jc w:val="left"/>
        <w:textAlignment w:val="auto"/>
      </w:pPr>
      <w:r>
        <w:rPr>
          <w:rFonts w:ascii="Times New Roman"/>
          <w:b w:val="false"/>
          <w:i w:val="false"/>
          <w:color w:val="000000"/>
          <w:sz w:val="24"/>
          <w:lang w:val="ro-RO"/>
        </w:rPr>
        <w:t>r)</w:t>
      </w:r>
      <w:r>
        <w:rPr>
          <w:rFonts w:ascii="Times New Roman"/>
          <w:b w:val="false"/>
          <w:i w:val="false"/>
          <w:color w:val="000000"/>
          <w:sz w:val="24"/>
          <w:lang w:val="ro-RO"/>
        </w:rPr>
        <w:t>nerespectarea dispoziţiilor art. 5 alin. (2)-(9) şi ale art. 59 lit. a) şi c), cu amendă de la 4.000 lei la 8.000 lei;</w:t>
      </w:r>
      <w:r>
        <w:br/>
      </w:r>
    </w:p>
    <w:p>
      <w:pPr>
        <w:spacing w:after="0"/>
        <w:ind w:left="0"/>
        <w:jc w:val="left"/>
        <w:textAlignment w:val="auto"/>
      </w:pPr>
      <w:r>
        <w:rPr>
          <w:rFonts w:ascii="Times New Roman"/>
          <w:b w:val="false"/>
          <w:i w:val="false"/>
          <w:color w:val="000000"/>
          <w:sz w:val="24"/>
          <w:lang w:val="ro-RO"/>
        </w:rPr>
        <w:t>s)</w:t>
      </w:r>
      <w:r>
        <w:rPr>
          <w:rFonts w:ascii="Times New Roman"/>
          <w:b w:val="false"/>
          <w:i w:val="false"/>
          <w:color w:val="000000"/>
          <w:sz w:val="24"/>
          <w:lang w:val="ro-RO"/>
        </w:rPr>
        <w:t xml:space="preserve">încălcarea de către angajator a obligaţiei prevăzute la art. 166 alin. (1) cu mai mult de o lună, de la data de plată a salariului, stabilită în contractul individual de muncă, în contractul colectiv de muncă aplicabil sau în regulamentul intern, după caz, cu amendă de la 5.000 lei la 10.000 de lei pentru fiecare persoană căreia nu i s-a plătit salariul, cu excepţia situaţiei în care angajatorul se află sub incidenţa Legii nr. </w:t>
      </w:r>
      <w:r>
        <w:rPr>
          <w:rFonts w:ascii="Times New Roman"/>
          <w:b w:val="false"/>
          <w:i w:val="false"/>
          <w:color w:val="1b1b1b"/>
          <w:sz w:val="24"/>
          <w:lang w:val="ro-RO"/>
        </w:rPr>
        <w:t>85/2014</w:t>
      </w:r>
      <w:r>
        <w:rPr>
          <w:rFonts w:ascii="Times New Roman"/>
          <w:b w:val="false"/>
          <w:i w:val="false"/>
          <w:color w:val="000000"/>
          <w:sz w:val="24"/>
          <w:lang w:val="ro-RO"/>
        </w:rPr>
        <w:t xml:space="preserve"> privind procedurile de prevenire a insolvenţei şi de insolvenţă, cu modificările şi completările ulterioare.</w:t>
      </w:r>
      <w:r>
        <w:br/>
      </w:r>
    </w:p>
    <w:p>
      <w:pPr>
        <w:spacing w:after="0"/>
        <w:ind w:left="0"/>
        <w:jc w:val="left"/>
        <w:textAlignment w:val="auto"/>
      </w:pPr>
      <w:r>
        <w:rPr>
          <w:rFonts w:ascii="Times New Roman"/>
          <w:b w:val="false"/>
          <w:i w:val="false"/>
          <w:color w:val="000000"/>
          <w:sz w:val="24"/>
          <w:lang w:val="ro-RO"/>
        </w:rPr>
        <w:t>t)</w:t>
      </w:r>
      <w:r>
        <w:rPr>
          <w:rFonts w:ascii="Times New Roman"/>
          <w:b w:val="false"/>
          <w:i w:val="false"/>
          <w:color w:val="000000"/>
          <w:sz w:val="24"/>
          <w:lang w:val="ro-RO"/>
        </w:rPr>
        <w:t>neacordarea concediului de îngrijitor salariaţilor care îndeplinesc condiţiile prevăzute la art. 152</w:t>
      </w:r>
      <w:r>
        <w:rPr>
          <w:rFonts w:ascii="Times New Roman"/>
          <w:b w:val="false"/>
          <w:i w:val="false"/>
          <w:color w:val="000000"/>
          <w:sz w:val="24"/>
          <w:vertAlign w:val="superscript"/>
          <w:lang w:val="ro-RO"/>
        </w:rPr>
        <w:t>1</w:t>
      </w:r>
      <w:r>
        <w:rPr>
          <w:rFonts w:ascii="Times New Roman"/>
          <w:b w:val="false"/>
          <w:i w:val="false"/>
          <w:color w:val="000000"/>
          <w:sz w:val="24"/>
          <w:lang w:val="ro-RO"/>
        </w:rPr>
        <w:t>, cu amendă de la 4.000 lei la 8.000 lei;</w:t>
      </w:r>
    </w:p>
    <w:p>
      <w:pPr>
        <w:spacing w:after="0"/>
        <w:ind w:left="0"/>
        <w:jc w:val="left"/>
        <w:textAlignment w:val="auto"/>
      </w:pPr>
      <w:r>
        <w:rPr>
          <w:rFonts w:ascii="Times New Roman"/>
          <w:b w:val="false"/>
          <w:i w:val="false"/>
          <w:color w:val="000000"/>
          <w:sz w:val="24"/>
          <w:lang w:val="ro-RO"/>
        </w:rPr>
        <w:t>u)</w:t>
      </w:r>
      <w:r>
        <w:rPr>
          <w:rFonts w:ascii="Times New Roman"/>
          <w:b w:val="false"/>
          <w:i w:val="false"/>
          <w:color w:val="000000"/>
          <w:sz w:val="24"/>
          <w:lang w:val="ro-RO"/>
        </w:rPr>
        <w:t>încălcarea obligaţiei prevăzute la art. 153</w:t>
      </w:r>
      <w:r>
        <w:rPr>
          <w:rFonts w:ascii="Times New Roman"/>
          <w:b w:val="false"/>
          <w:i w:val="false"/>
          <w:color w:val="000000"/>
          <w:sz w:val="24"/>
          <w:vertAlign w:val="superscript"/>
          <w:lang w:val="ro-RO"/>
        </w:rPr>
        <w:t>2</w:t>
      </w:r>
      <w:r>
        <w:rPr>
          <w:rFonts w:ascii="Times New Roman"/>
          <w:b w:val="false"/>
          <w:i w:val="false"/>
          <w:color w:val="000000"/>
          <w:sz w:val="24"/>
          <w:lang w:val="ro-RO"/>
        </w:rPr>
        <w:t>, cu amendă de la 4.000 lei la 8.000 lei.</w:t>
      </w:r>
      <w:r>
        <w:br/>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vertAlign w:val="superscript"/>
          <w:lang w:val="ro-RO"/>
        </w:rPr>
        <w:t>1</w:t>
      </w:r>
      <w:r>
        <w:rPr>
          <w:rFonts w:ascii="Times New Roman"/>
          <w:b w:val="false"/>
          <w:i w:val="false"/>
          <w:color w:val="000000"/>
          <w:sz w:val="24"/>
          <w:lang w:val="ro-RO"/>
        </w:rPr>
        <w:t>)</w:t>
      </w:r>
      <w:r>
        <w:rPr>
          <w:rFonts w:ascii="Times New Roman"/>
          <w:b w:val="false"/>
          <w:i w:val="false"/>
          <w:color w:val="000000"/>
          <w:sz w:val="24"/>
          <w:lang w:val="ro-RO"/>
        </w:rPr>
        <w:t xml:space="preserve">[textul din Art. 260, alin. (1^1) din titlul XI, capitolul IV a fost abrogat la 24-aug-2018 de </w:t>
      </w:r>
      <w:r>
        <w:rPr>
          <w:rFonts w:ascii="Times New Roman"/>
          <w:b w:val="false"/>
          <w:i w:val="false"/>
          <w:color w:val="1b1b1b"/>
          <w:sz w:val="24"/>
          <w:lang w:val="ro-RO"/>
        </w:rPr>
        <w:t>Art. 25, alin. (1) din capitolul VI din Legea 203/2018</w:t>
      </w: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Constatarea contravenţiilor şi aplicarea sancţiunilor se fac de către inspectorii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Contravenţiilor prevăzute la alin. (1) li se aplică dispoziţiile legislaţiei în vigoare.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În cazul constatării săvârşirii uneia dintre faptele prevăzute la alin. (1) lit. e)-e</w:t>
      </w:r>
      <w:r>
        <w:rPr>
          <w:rFonts w:ascii="Times New Roman"/>
          <w:b w:val="false"/>
          <w:i w:val="false"/>
          <w:color w:val="000000"/>
          <w:sz w:val="24"/>
          <w:vertAlign w:val="superscript"/>
          <w:lang w:val="ro-RO"/>
        </w:rPr>
        <w:t>2</w:t>
      </w:r>
      <w:r>
        <w:rPr>
          <w:rFonts w:ascii="Times New Roman"/>
          <w:b w:val="false"/>
          <w:i w:val="false"/>
          <w:color w:val="000000"/>
          <w:sz w:val="24"/>
          <w:lang w:val="ro-RO"/>
        </w:rPr>
        <w:t>), inspectorul de muncă dispune măsura sistării activităţii locului de muncă organizat, supus controlului, în condiţii/e stabilite în procedura de sistare elaborată de Inspecţia Muncii şi aprobată prin ordin al ministrului muncii şi justiţiei sociale, publicat în Monitorul Oficial al României, Partea I, după consultarea prealabilă a confederaţiilor sindicale şi patronale reprezentative la nivel naţional.</w:t>
      </w:r>
      <w:r>
        <w:br/>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Angajatorul poate relua activitatea numai după achitarea amenzii contravenţionale, în condiţiile legii, şi numai după ce a remediat deficienţele care au condus la sistarea activităţii prin încheierea contractului individual de muncă, transmiterea elementelor contractului individual de muncă în registrul general de evidenţă a salariaţilor sau, după caz, încetarea suspendării contractului individual de muncă şi prezentarea documentelor care dovedesc plata contribuţiilor sociale şi a impozitului pe venit aferente veniturilor salariale care se cuvin lucrătorului pentru perioada în care a prestat activitate nedeclarată.</w:t>
      </w:r>
      <w:r>
        <w:br/>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Reluarea activităţii cu încălcarea dispoziţiilor alin. (5) constituie infracţiune şi se sancţionează cu închisoare de la 6 luni la 2 ani sau cu amendă.</w:t>
      </w:r>
      <w:r>
        <w:br/>
      </w:r>
    </w:p>
    <w:p>
      <w:pPr>
        <w:spacing w:before="80" w:after="0"/>
        <w:ind w:left="0"/>
        <w:jc w:val="center"/>
        <w:textAlignment w:val="auto"/>
      </w:pPr>
      <w:r>
        <w:rPr>
          <w:rFonts w:ascii="Times New Roman"/>
          <w:b/>
          <w:i w:val="false"/>
          <w:color w:val="000000"/>
          <w:sz w:val="24"/>
          <w:lang w:val="ro-RO"/>
        </w:rPr>
        <w:t>CAPITOLUL V:</w:t>
      </w:r>
      <w:r>
        <w:rPr>
          <w:rFonts w:ascii="Times New Roman"/>
          <w:b/>
          <w:i w:val="false"/>
          <w:color w:val="000000"/>
          <w:sz w:val="24"/>
          <w:lang w:val="ro-RO"/>
        </w:rPr>
        <w:t>Răspunderea penală</w:t>
      </w:r>
    </w:p>
    <w:p>
      <w:pPr>
        <w:spacing w:before="80" w:after="0"/>
        <w:ind w:left="0"/>
        <w:jc w:val="left"/>
        <w:textAlignment w:val="auto"/>
      </w:pPr>
      <w:r>
        <w:rPr>
          <w:rFonts w:ascii="Times New Roman"/>
          <w:b/>
          <w:i w:val="false"/>
          <w:color w:val="000000"/>
          <w:sz w:val="24"/>
          <w:lang w:val="ro-RO"/>
        </w:rPr>
        <w:t xml:space="preserve">Art. 261 </w:t>
      </w:r>
    </w:p>
    <w:p>
      <w:pPr>
        <w:spacing w:after="0"/>
        <w:ind w:left="0"/>
        <w:jc w:val="left"/>
        <w:textAlignment w:val="auto"/>
      </w:pPr>
      <w:r>
        <w:rPr>
          <w:rFonts w:ascii="Times New Roman"/>
          <w:b w:val="false"/>
          <w:i w:val="false"/>
          <w:color w:val="000000"/>
          <w:sz w:val="24"/>
          <w:lang w:val="ro-RO"/>
        </w:rPr>
        <w:t>[abrogat]</w:t>
      </w:r>
      <w:r>
        <w:br/>
      </w:r>
    </w:p>
    <w:p>
      <w:pPr>
        <w:spacing w:before="80" w:after="0"/>
        <w:ind w:left="0"/>
        <w:jc w:val="left"/>
        <w:textAlignment w:val="auto"/>
      </w:pPr>
      <w:r>
        <w:rPr>
          <w:rFonts w:ascii="Times New Roman"/>
          <w:b/>
          <w:i w:val="false"/>
          <w:color w:val="000000"/>
          <w:sz w:val="24"/>
          <w:lang w:val="ro-RO"/>
        </w:rPr>
        <w:t xml:space="preserve">Art. 262 </w:t>
      </w:r>
    </w:p>
    <w:p>
      <w:pPr>
        <w:spacing w:after="0"/>
        <w:ind w:left="0"/>
        <w:jc w:val="left"/>
        <w:textAlignment w:val="auto"/>
      </w:pPr>
      <w:r>
        <w:rPr>
          <w:rFonts w:ascii="Times New Roman"/>
          <w:b w:val="false"/>
          <w:i w:val="false"/>
          <w:color w:val="000000"/>
          <w:sz w:val="24"/>
          <w:lang w:val="ro-RO"/>
        </w:rPr>
        <w:t>[abrogat]</w:t>
      </w:r>
      <w:r>
        <w:br/>
      </w:r>
    </w:p>
    <w:p>
      <w:pPr>
        <w:spacing w:before="80" w:after="0"/>
        <w:ind w:left="0"/>
        <w:jc w:val="left"/>
        <w:textAlignment w:val="auto"/>
      </w:pPr>
      <w:r>
        <w:rPr>
          <w:rFonts w:ascii="Times New Roman"/>
          <w:b/>
          <w:i w:val="false"/>
          <w:color w:val="000000"/>
          <w:sz w:val="24"/>
          <w:lang w:val="ro-RO"/>
        </w:rPr>
        <w:t xml:space="preserve">Art. 263 </w:t>
      </w:r>
    </w:p>
    <w:p>
      <w:pPr>
        <w:spacing w:after="0"/>
        <w:ind w:left="0"/>
        <w:jc w:val="left"/>
        <w:textAlignment w:val="auto"/>
      </w:pPr>
      <w:r>
        <w:rPr>
          <w:rFonts w:ascii="Times New Roman"/>
          <w:b w:val="false"/>
          <w:i w:val="false"/>
          <w:color w:val="000000"/>
          <w:sz w:val="24"/>
          <w:lang w:val="ro-RO"/>
        </w:rPr>
        <w:t>[abrogat]</w:t>
      </w:r>
      <w:r>
        <w:br/>
      </w:r>
    </w:p>
    <w:p>
      <w:pPr>
        <w:spacing w:before="80" w:after="0"/>
        <w:ind w:left="0"/>
        <w:jc w:val="left"/>
        <w:textAlignment w:val="auto"/>
      </w:pPr>
      <w:r>
        <w:rPr>
          <w:rFonts w:ascii="Times New Roman"/>
          <w:b/>
          <w:i w:val="false"/>
          <w:color w:val="000000"/>
          <w:sz w:val="24"/>
          <w:lang w:val="ro-RO"/>
        </w:rPr>
        <w:t xml:space="preserve">Art. 264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Constituie infracţiune şi se pedepseşte cu închisoare de la o lună la un an sau cu amendă penală fapta persoanei care, în mod repetat, stabileşte pentru salariaţii încadraţi în baza contractului individual de muncă salarii sub nivelul salariului minim brut pe ţară garantat în plată, prevăzut de lege.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Cu pedeapsa prevăzută la alin. (1) se sancţionează şi infracţiunea constând în refuzul nejustificat al unei persoane de a prezenta organelor competente documentele legale, în scopul împiedicării verificărilor privitoare la aplicarea reglementărilor generale şi speciale în domeniul relaţiilor de muncă, securităţii şi sănătăţii în muncă, în termen de cel mult 15 zile de la primirea celei de-a doua solicitări.</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Cu pedeapsa prevăzută la alin. (1) se sancţionează şi infracţiunea constând în împiedicarea sub orice formă a organelor competente de a intra, în condiţiile prevăzute de lege, în sedii, incinte, spaţii, terenuri sau mijloace de transport pe care angajatorul le foloseşte în realizarea activităţii lui profesionale, pentru a efectua verificări privitoare la aplicarea reglementărilor generale şi speciale în domeniul relaţiilor de muncă, securităţii şi sănătăţii în muncă.</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 xml:space="preserve">[textul din Art. 264, alin. (4) din titlul XI, capitolul V a fost abrogat la 07-aug-2017 de </w:t>
      </w:r>
      <w:r>
        <w:rPr>
          <w:rFonts w:ascii="Times New Roman"/>
          <w:b w:val="false"/>
          <w:i w:val="false"/>
          <w:color w:val="1b1b1b"/>
          <w:sz w:val="24"/>
          <w:lang w:val="ro-RO"/>
        </w:rPr>
        <w:t>Art. I, punctul 10. din Ordonanta urgenta 53/2017</w:t>
      </w:r>
      <w:r>
        <w:rPr>
          <w:rFonts w:ascii="Times New Roman"/>
          <w:b w:val="false"/>
          <w:i w:val="false"/>
          <w:color w:val="000000"/>
          <w:sz w:val="24"/>
          <w:lang w:val="ro-RO"/>
        </w:rPr>
        <w:t>]</w:t>
      </w:r>
    </w:p>
    <w:p>
      <w:pPr>
        <w:spacing w:before="80" w:after="0"/>
        <w:ind w:left="0"/>
        <w:jc w:val="left"/>
        <w:textAlignment w:val="auto"/>
      </w:pPr>
      <w:r>
        <w:rPr>
          <w:rFonts w:ascii="Times New Roman"/>
          <w:b/>
          <w:i w:val="false"/>
          <w:color w:val="000000"/>
          <w:sz w:val="24"/>
          <w:lang w:val="ro-RO"/>
        </w:rPr>
        <w:t xml:space="preserve">Art. 265 </w:t>
      </w:r>
    </w:p>
    <w:p>
      <w:pPr>
        <w:spacing w:before="26"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Încadrarea în muncă a unui minor cu nerespectarea condiţiilor legale de vârstă sau folosirea acestuia pentru prestarea unor activităţi cu încălcarea prevederilor legale referitoare la regimul de muncă al minorilor constituie infracţiune şi se pedepseşte cu închisoare de la 3 luni la 2 ani sau cu amendă.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Primirea la muncă a unei persoane aflate în situaţie de şedere ilegală în România, cunoscând că aceasta este victimă a traficului de persoane, constituie infracţiune şi se sancţionează cu închisoare de la 3 luni la 2 ani sau cu amendă.</w:t>
      </w:r>
      <w:r>
        <w:br/>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Dacă munca prestată de persoanele prevăzute la alin. (2) sau la art. 264 alin. (4) este de natură să le pună în pericol viaţa, integritatea sau sănătatea, pedeapsa este închisoarea de la 6 luni la 3 ani.</w:t>
      </w:r>
    </w:p>
    <w:p>
      <w:pPr>
        <w:spacing w:before="26" w:after="0"/>
        <w:ind w:left="0"/>
        <w:jc w:val="left"/>
        <w:textAlignment w:val="auto"/>
      </w:pPr>
      <w:r>
        <w:rPr>
          <w:rFonts w:ascii="Times New Roman"/>
          <w:b w:val="false"/>
          <w:i w:val="false"/>
          <w:color w:val="000000"/>
          <w:sz w:val="24"/>
          <w:lang w:val="ro-RO"/>
        </w:rPr>
        <w:t>(4)</w:t>
      </w:r>
      <w:r>
        <w:rPr>
          <w:rFonts w:ascii="Times New Roman"/>
          <w:b/>
          <w:i w:val="false"/>
          <w:color w:val="000000"/>
          <w:sz w:val="24"/>
          <w:lang w:val="ro-RO"/>
        </w:rPr>
        <w:t>În cazul săvârşirii uneia dintre infracţiunile prevăzute la alin. (2) şi (3) şi la art. 264 alin. (4), instanţa de judecată poate dispune şi aplicarea uneia sau mai multora dintre următoarele pedepse complementare: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pierderea totală sau parţială a dreptului angajatorului de a beneficia de prestaţii, ajutoare ori subvenţii publice, inclusiv fonduri ale Uniunii Europene gestionate de autorităţile române, pentru o perioadă de până la 5 ani;</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interzicerea dreptului angajatorului de a participa la atribuirea unui contract de achiziţii publice pentru o perioadă de până la 5 ani;</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recuperarea integrală sau parţială a prestaţiilor, ajutoarelor ori subvenţiilor publice, inclusiv fonduri ale Uniunii Europene gestionate de autorităţile române, atribuite angajatorului pe o perioadă de până la 12 luni înainte de comiterea infracţiunii;</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închiderea temporară sau definitivă a punctului ori a punctelor de lucru în care s-a comis infracţiunea sau retragerea temporară ori definitivă a unei licenţe de desfăşurare a activităţii profesionale în cauză, dacă acest lucru este justificat de gravitatea încălcării.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În cazul săvârşirii uneia dintre infracţiunile prevăzute la alin. (2) şi (3) şi la art. 264 alin. (4), angajatorul va fi obligat să plătească sumele reprezentând:</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orice remuneraţie restantă datorată persoanelor angajate ilegal. Cuantumul remuneraţiei se presupune a fi egal cu salariul mediu brut pe economie, cu excepţia cazului în care fie angajatorul, fie angajatul poate dovedi contrariul;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cuantumul tuturor impozitelor, taxelor şi contribuţiilor de asigurări sociale pe care angajatorul le-ar fi plătit dacă persoana ar fi fost angajată legal, inclusiv penalităţile de întârziere şi amenzile administrative corespunzătoare;</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cheltuielile determinate de transferul plăţilor restante în ţara în care persoana angajată ilegal s-a întors de bunăvoie sau a fost returnată în condiţiile legii.</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cazul săvârşirii uneia dintre infracţiunile prevăzute la alin. (2) şi (3) şi la art. 264 alin. (4)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subcontractant direct este angajatorul, la plata sumelor de bani prevăzute la alin. (5) lit. a) şi c).</w:t>
      </w:r>
      <w:r>
        <w:br/>
      </w:r>
    </w:p>
    <w:p>
      <w:pPr>
        <w:spacing w:before="80" w:after="0"/>
        <w:ind w:left="0"/>
        <w:jc w:val="center"/>
        <w:textAlignment w:val="auto"/>
      </w:pPr>
      <w:r>
        <w:rPr>
          <w:rFonts w:ascii="Times New Roman"/>
          <w:b/>
          <w:i w:val="false"/>
          <w:color w:val="000000"/>
          <w:sz w:val="24"/>
          <w:lang w:val="ro-RO"/>
        </w:rPr>
        <w:t>TITLUL XII:</w:t>
      </w:r>
      <w:r>
        <w:rPr>
          <w:rFonts w:ascii="Times New Roman"/>
          <w:b/>
          <w:i w:val="false"/>
          <w:color w:val="000000"/>
          <w:sz w:val="24"/>
          <w:lang w:val="ro-RO"/>
        </w:rPr>
        <w:t>Jurisdicţia muncii</w:t>
      </w:r>
    </w:p>
    <w:p>
      <w:pPr>
        <w:spacing w:before="80" w:after="0"/>
        <w:ind w:left="0"/>
        <w:jc w:val="center"/>
        <w:textAlignment w:val="auto"/>
      </w:pPr>
      <w:r>
        <w:rPr>
          <w:rFonts w:ascii="Times New Roman"/>
          <w:b/>
          <w:i w:val="false"/>
          <w:color w:val="000000"/>
          <w:sz w:val="24"/>
          <w:lang w:val="ro-RO"/>
        </w:rPr>
        <w:t>CAPITOLUL I:</w:t>
      </w:r>
      <w:r>
        <w:rPr>
          <w:rFonts w:ascii="Times New Roman"/>
          <w:b/>
          <w:i w:val="false"/>
          <w:color w:val="000000"/>
          <w:sz w:val="24"/>
          <w:lang w:val="ro-RO"/>
        </w:rPr>
        <w:t>Dispoziţii generale</w:t>
      </w:r>
    </w:p>
    <w:p>
      <w:pPr>
        <w:spacing w:before="80" w:after="0"/>
        <w:ind w:left="0"/>
        <w:jc w:val="left"/>
        <w:textAlignment w:val="auto"/>
      </w:pPr>
      <w:r>
        <w:rPr>
          <w:rFonts w:ascii="Times New Roman"/>
          <w:b/>
          <w:i w:val="false"/>
          <w:color w:val="000000"/>
          <w:sz w:val="24"/>
          <w:lang w:val="ro-RO"/>
        </w:rPr>
        <w:t xml:space="preserve">Art. 266 </w:t>
      </w:r>
    </w:p>
    <w:p>
      <w:pPr>
        <w:spacing w:after="0"/>
        <w:ind w:left="0"/>
        <w:jc w:val="left"/>
        <w:textAlignment w:val="auto"/>
      </w:pPr>
      <w:r>
        <w:rPr>
          <w:rFonts w:ascii="Times New Roman"/>
          <w:b w:val="false"/>
          <w:i w:val="false"/>
          <w:color w:val="000000"/>
          <w:sz w:val="24"/>
          <w:lang w:val="ro-RO"/>
        </w:rPr>
        <w:t>Jurisdicţia muncii are ca obiect soluţionarea conflictelor de muncă cu privire la încheierea, executarea, modificarea, suspendarea şi încetarea contractelor individuale sau, după caz, colective de muncă prevăzute de prezentul cod, precum şi a cererilor privind raporturile juridice dintre partenerii sociali, stabilite potrivit prezentului cod.</w:t>
      </w:r>
    </w:p>
    <w:p>
      <w:pPr>
        <w:spacing w:before="80" w:after="0"/>
        <w:ind w:left="0"/>
        <w:jc w:val="left"/>
        <w:textAlignment w:val="auto"/>
      </w:pPr>
      <w:r>
        <w:rPr>
          <w:rFonts w:ascii="Times New Roman"/>
          <w:b/>
          <w:i w:val="false"/>
          <w:color w:val="000000"/>
          <w:sz w:val="24"/>
          <w:lang w:val="ro-RO"/>
        </w:rPr>
        <w:t xml:space="preserve">Art. 267 </w:t>
      </w:r>
    </w:p>
    <w:p>
      <w:pPr>
        <w:spacing w:after="0"/>
        <w:ind w:left="0"/>
        <w:jc w:val="left"/>
        <w:textAlignment w:val="auto"/>
      </w:pPr>
      <w:r>
        <w:rPr>
          <w:rFonts w:ascii="Times New Roman"/>
          <w:b w:val="false"/>
          <w:i w:val="false"/>
          <w:color w:val="000000"/>
          <w:sz w:val="24"/>
          <w:lang w:val="ro-RO"/>
        </w:rPr>
        <w:t>Pot fi părţi în conflictele de muncă: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salariaţii, precum şi orice altă persoană titulară a unui drept sau a unei obligaţii în temeiul prezentului cod, al altor legi sau al contractelor colective de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angajatorii - persoane fizice şi/sau persoane juridice -, agenţii de muncă temporară, utilizatorii, precum şi orice altă persoană care beneficiază de o muncă desfăşurată în condiţiile prezentului cod;</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sindicatele şi patronatele;</w:t>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alte persoane juridice sau fizice care au această vocaţie în temeiul legilor speciale sau al Codului de procedură civilă.</w:t>
      </w:r>
    </w:p>
    <w:p>
      <w:pPr>
        <w:spacing w:before="80" w:after="0"/>
        <w:ind w:left="0"/>
        <w:jc w:val="left"/>
        <w:textAlignment w:val="auto"/>
      </w:pPr>
      <w:r>
        <w:rPr>
          <w:rFonts w:ascii="Times New Roman"/>
          <w:b/>
          <w:i w:val="false"/>
          <w:color w:val="000000"/>
          <w:sz w:val="24"/>
          <w:lang w:val="ro-RO"/>
        </w:rPr>
        <w:t xml:space="preserve">Art. 268 </w:t>
      </w:r>
    </w:p>
    <w:p>
      <w:pPr>
        <w:spacing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Cererile în vederea soluţionării unui conflict de muncă pot fi formulate: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în termen de 45 de zile calendaristice de la data la care cel interesat a luat cunoştinţă de măsura dispusă referitoare la încheierea, executarea, modificarea, suspendarea sau încetarea contractului individual de muncă, inclusiv angajamentele de plată a unor sume de bani;</w:t>
      </w:r>
      <w:r>
        <w:br/>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în termen de 30 de zile calendaristice de la data în care s-a comunicat decizia de sancţionare disciplinară;</w:t>
      </w:r>
    </w:p>
    <w:p>
      <w:pPr>
        <w:spacing w:after="0"/>
        <w:ind w:left="0"/>
        <w:jc w:val="left"/>
        <w:textAlignment w:val="auto"/>
      </w:pPr>
      <w:r>
        <w:rPr>
          <w:rFonts w:ascii="Times New Roman"/>
          <w:b w:val="false"/>
          <w:i w:val="false"/>
          <w:color w:val="000000"/>
          <w:sz w:val="24"/>
          <w:lang w:val="ro-RO"/>
        </w:rPr>
        <w:t>c)</w:t>
      </w:r>
      <w:r>
        <w:rPr>
          <w:rFonts w:ascii="Times New Roman"/>
          <w:b/>
          <w:i w:val="false"/>
          <w:color w:val="000000"/>
          <w:sz w:val="24"/>
          <w:lang w:val="ro-RO"/>
        </w:rPr>
        <w:t>în termen de 3 ani de la data naşterii dreptului la acţiune, în situaţia în care obiectul conflictului individual de muncă constă în plata unor drepturi salariale neacordate sau a unor despăgubiri către salariat, precum şi în cazul răspunderii patrimoniale a salariaţilor faţă de angajator;</w:t>
      </w:r>
    </w:p>
    <w:p>
      <w:pPr>
        <w:spacing w:before="26" w:after="0"/>
        <w:ind w:left="0"/>
        <w:jc w:val="left"/>
        <w:textAlignment w:val="auto"/>
      </w:pPr>
      <w:r>
        <w:rPr>
          <w:rFonts w:ascii="Times New Roman"/>
          <w:b w:val="false"/>
          <w:i w:val="false"/>
          <w:color w:val="000000"/>
          <w:sz w:val="24"/>
          <w:lang w:val="ro-RO"/>
        </w:rPr>
        <w:t xml:space="preserve">*) În interpretarea şi aplicarea unitară a dispoziţiilor art. 268 alin. (1) lit. c) din Legea nr. 53/2003 privind Codul muncii, republicată, cu modificările şi completările ulterioare, raportat la art. 8 şi 12 din Decretul nr. </w:t>
      </w:r>
      <w:r>
        <w:rPr>
          <w:rFonts w:ascii="Times New Roman"/>
          <w:b w:val="false"/>
          <w:i w:val="false"/>
          <w:color w:val="1b1b1b"/>
          <w:sz w:val="24"/>
          <w:lang w:val="ro-RO"/>
        </w:rPr>
        <w:t>167/1958</w:t>
      </w:r>
      <w:r>
        <w:rPr>
          <w:rFonts w:ascii="Times New Roman"/>
          <w:b w:val="false"/>
          <w:i w:val="false"/>
          <w:color w:val="000000"/>
          <w:sz w:val="24"/>
          <w:lang w:val="ro-RO"/>
        </w:rPr>
        <w:t xml:space="preserve"> privitor la prescripţia extinctivă, republicat, actul de control efectuat de Curtea de Conturi sau de un alt organ cu atribuţii de control, prin care s-a stabilit în sarcina angajatorului obligaţia de a acţiona pentru recuperarea unui prejudiciu produs de un salariat ori rezultat în urma plăţii către acesta a unei sume de bani necuvenite, nu marchează începutul termenului de prescripţie extinctivă a acţiunii pentru angajarea răspunderii patrimoniale a salariatului.</w:t>
      </w:r>
      <w:r>
        <w:br/>
      </w:r>
    </w:p>
    <w:p>
      <w:pPr>
        <w:spacing w:after="0"/>
        <w:ind w:left="0"/>
        <w:jc w:val="left"/>
        <w:textAlignment w:val="auto"/>
      </w:pPr>
      <w:r>
        <w:rPr>
          <w:rFonts w:ascii="Times New Roman"/>
          <w:b w:val="false"/>
          <w:i w:val="false"/>
          <w:color w:val="000000"/>
          <w:sz w:val="24"/>
          <w:lang w:val="ro-RO"/>
        </w:rPr>
        <w:t>d)</w:t>
      </w:r>
      <w:r>
        <w:rPr>
          <w:rFonts w:ascii="Times New Roman"/>
          <w:b w:val="false"/>
          <w:i w:val="false"/>
          <w:color w:val="000000"/>
          <w:sz w:val="24"/>
          <w:lang w:val="ro-RO"/>
        </w:rPr>
        <w:t>pe toată durata existenţei contractului, în cazul în care se solicită constatarea nulităţii unui contract individual sau colectiv de muncă ori a unor clauze ale acestuia;</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în termen de 6 luni de la data naşterii dreptului la acţiune, în cazul neexecutării contractului colectiv de muncă ori a unor clauze ale acestuia.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În toate situaţiile, altele decât cele prevăzute la alin. (1), termenul este de 3 ani de la data naşterii dreptului.</w:t>
      </w:r>
    </w:p>
    <w:p>
      <w:pPr>
        <w:spacing w:before="80" w:after="0"/>
        <w:ind w:left="0"/>
        <w:jc w:val="center"/>
        <w:textAlignment w:val="auto"/>
      </w:pPr>
      <w:r>
        <w:rPr>
          <w:rFonts w:ascii="Times New Roman"/>
          <w:b/>
          <w:i w:val="false"/>
          <w:color w:val="000000"/>
          <w:sz w:val="24"/>
          <w:lang w:val="ro-RO"/>
        </w:rPr>
        <w:t>CAPITOLUL II:</w:t>
      </w:r>
      <w:r>
        <w:rPr>
          <w:rFonts w:ascii="Times New Roman"/>
          <w:b/>
          <w:i w:val="false"/>
          <w:color w:val="000000"/>
          <w:sz w:val="24"/>
          <w:lang w:val="ro-RO"/>
        </w:rPr>
        <w:t>Competenţa materială şi teritorială</w:t>
      </w:r>
    </w:p>
    <w:p>
      <w:pPr>
        <w:spacing w:before="80" w:after="0"/>
        <w:ind w:left="0"/>
        <w:jc w:val="left"/>
        <w:textAlignment w:val="auto"/>
      </w:pPr>
      <w:r>
        <w:rPr>
          <w:rFonts w:ascii="Times New Roman"/>
          <w:b/>
          <w:i w:val="false"/>
          <w:color w:val="000000"/>
          <w:sz w:val="24"/>
          <w:lang w:val="ro-RO"/>
        </w:rPr>
        <w:t xml:space="preserve">Art. 269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Judecarea conflictelor de muncă este de competenţa instanţelor judecătoreşti, stabilite potrivit legii.</w:t>
      </w:r>
      <w:r>
        <w:br/>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Cererile referitoare la cauzele prevăzute la alin. (1) se adresează instanţei competente în a cărei circumscripţie reclamantul îşi are domiciliul sau reşedinţa ori, după caz, sediul.</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 xml:space="preserve">Dacă sunt îndeplinite condiţiile prevăzute de </w:t>
      </w:r>
      <w:r>
        <w:rPr>
          <w:rFonts w:ascii="Times New Roman"/>
          <w:b w:val="false"/>
          <w:i w:val="false"/>
          <w:color w:val="1b1b1b"/>
          <w:sz w:val="24"/>
          <w:lang w:val="ro-RO"/>
        </w:rPr>
        <w:t>Codul de procedură civilă</w:t>
      </w:r>
      <w:r>
        <w:rPr>
          <w:rFonts w:ascii="Times New Roman"/>
          <w:b w:val="false"/>
          <w:i w:val="false"/>
          <w:color w:val="000000"/>
          <w:sz w:val="24"/>
          <w:lang w:val="ro-RO"/>
        </w:rPr>
        <w:t xml:space="preserve"> pentru coparticiparea procesuală activă, cererea poate fi formulată la instanţa competentă pentru oricare dintre reclamanţi.</w:t>
      </w:r>
      <w:r>
        <w:br/>
      </w:r>
    </w:p>
    <w:p>
      <w:pPr>
        <w:spacing w:before="80" w:after="0"/>
        <w:ind w:left="0"/>
        <w:jc w:val="center"/>
        <w:textAlignment w:val="auto"/>
      </w:pPr>
      <w:r>
        <w:rPr>
          <w:rFonts w:ascii="Times New Roman"/>
          <w:b/>
          <w:i w:val="false"/>
          <w:color w:val="000000"/>
          <w:sz w:val="24"/>
          <w:lang w:val="ro-RO"/>
        </w:rPr>
        <w:t>CAPITOLUL III:</w:t>
      </w:r>
      <w:r>
        <w:rPr>
          <w:rFonts w:ascii="Times New Roman"/>
          <w:b/>
          <w:i w:val="false"/>
          <w:color w:val="000000"/>
          <w:sz w:val="24"/>
          <w:lang w:val="ro-RO"/>
        </w:rPr>
        <w:t>Reguli speciale de procedură</w:t>
      </w:r>
    </w:p>
    <w:p>
      <w:pPr>
        <w:spacing w:before="80" w:after="0"/>
        <w:ind w:left="0"/>
        <w:jc w:val="left"/>
        <w:textAlignment w:val="auto"/>
      </w:pPr>
      <w:r>
        <w:rPr>
          <w:rFonts w:ascii="Times New Roman"/>
          <w:b/>
          <w:i w:val="false"/>
          <w:color w:val="000000"/>
          <w:sz w:val="24"/>
          <w:lang w:val="ro-RO"/>
        </w:rPr>
        <w:t xml:space="preserve">Art. 270 </w:t>
      </w:r>
    </w:p>
    <w:p>
      <w:pPr>
        <w:spacing w:after="0"/>
        <w:ind w:left="0"/>
        <w:jc w:val="left"/>
        <w:textAlignment w:val="auto"/>
      </w:pPr>
      <w:r>
        <w:rPr>
          <w:rFonts w:ascii="Times New Roman"/>
          <w:b w:val="false"/>
          <w:i w:val="false"/>
          <w:color w:val="000000"/>
          <w:sz w:val="24"/>
          <w:lang w:val="ro-RO"/>
        </w:rPr>
        <w:t>Cauzele prevăzute la art. 266 sunt scutite de taxa judiciară de timbru şi de timbrul judiciar.</w:t>
      </w:r>
    </w:p>
    <w:p>
      <w:pPr>
        <w:spacing w:before="80" w:after="0"/>
        <w:ind w:left="0"/>
        <w:jc w:val="left"/>
        <w:textAlignment w:val="auto"/>
      </w:pPr>
      <w:r>
        <w:rPr>
          <w:rFonts w:ascii="Times New Roman"/>
          <w:b/>
          <w:i w:val="false"/>
          <w:color w:val="000000"/>
          <w:sz w:val="24"/>
          <w:lang w:val="ro-RO"/>
        </w:rPr>
        <w:t xml:space="preserve">Art. 271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Cererile referitoare la soluţionarea conflictelor de muncă se judecă în regim de urgenţă.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Termenele de judecată nu pot fi mai mari de 15 zile.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Procedura de citare a părţilor se consideră legal îndeplinită dacă se realizează cu cel puţin 24 de ore înainte de termenul de judecată.</w:t>
      </w:r>
    </w:p>
    <w:p>
      <w:pPr>
        <w:spacing w:before="80" w:after="0"/>
        <w:ind w:left="0"/>
        <w:jc w:val="left"/>
        <w:textAlignment w:val="auto"/>
      </w:pPr>
      <w:r>
        <w:rPr>
          <w:rFonts w:ascii="Times New Roman"/>
          <w:b/>
          <w:i w:val="false"/>
          <w:color w:val="000000"/>
          <w:sz w:val="24"/>
          <w:lang w:val="ro-RO"/>
        </w:rPr>
        <w:t xml:space="preserve">Art. 272 </w:t>
      </w:r>
    </w:p>
    <w:p>
      <w:pPr>
        <w:spacing w:after="0"/>
        <w:ind w:left="0"/>
        <w:jc w:val="left"/>
        <w:textAlignment w:val="auto"/>
      </w:pPr>
      <w:r>
        <w:rPr>
          <w:rFonts w:ascii="Times New Roman"/>
          <w:b w:val="false"/>
          <w:i w:val="false"/>
          <w:color w:val="000000"/>
          <w:sz w:val="24"/>
          <w:lang w:val="ro-RO"/>
        </w:rPr>
        <w:t>Sarcina probei în conflictele de muncă revine angajatorului, acesta fiind obligat să depună dovezile în apărarea sa până la prima zi de înfăţişare.</w:t>
      </w:r>
    </w:p>
    <w:p>
      <w:pPr>
        <w:spacing w:before="80" w:after="0"/>
        <w:ind w:left="0"/>
        <w:jc w:val="left"/>
        <w:textAlignment w:val="auto"/>
      </w:pPr>
      <w:r>
        <w:rPr>
          <w:rFonts w:ascii="Times New Roman"/>
          <w:b/>
          <w:i w:val="false"/>
          <w:color w:val="000000"/>
          <w:sz w:val="24"/>
          <w:lang w:val="ro-RO"/>
        </w:rPr>
        <w:t xml:space="preserve">Art. 273 </w:t>
      </w:r>
    </w:p>
    <w:p>
      <w:pPr>
        <w:spacing w:after="0"/>
        <w:ind w:left="0"/>
        <w:jc w:val="left"/>
        <w:textAlignment w:val="auto"/>
      </w:pPr>
      <w:r>
        <w:rPr>
          <w:rFonts w:ascii="Times New Roman"/>
          <w:b w:val="false"/>
          <w:i w:val="false"/>
          <w:color w:val="000000"/>
          <w:sz w:val="24"/>
          <w:lang w:val="ro-RO"/>
        </w:rPr>
        <w:t>Administrarea probelor se face cu respectarea regimului de urgenţă, instanţa fiind în drept să decadă din beneficiul probei admise partea care întârzie în mod nejustificat administrarea acesteia.</w:t>
      </w:r>
    </w:p>
    <w:p>
      <w:pPr>
        <w:spacing w:before="80" w:after="0"/>
        <w:ind w:left="0"/>
        <w:jc w:val="left"/>
        <w:textAlignment w:val="auto"/>
      </w:pPr>
      <w:r>
        <w:rPr>
          <w:rFonts w:ascii="Times New Roman"/>
          <w:b/>
          <w:i w:val="false"/>
          <w:color w:val="000000"/>
          <w:sz w:val="24"/>
          <w:lang w:val="ro-RO"/>
        </w:rPr>
        <w:t xml:space="preserve">Art. 274 </w:t>
      </w:r>
    </w:p>
    <w:p>
      <w:pPr>
        <w:spacing w:after="0"/>
        <w:ind w:left="0"/>
        <w:jc w:val="left"/>
        <w:textAlignment w:val="auto"/>
      </w:pPr>
      <w:r>
        <w:rPr>
          <w:rFonts w:ascii="Times New Roman"/>
          <w:b w:val="false"/>
          <w:i w:val="false"/>
          <w:color w:val="000000"/>
          <w:sz w:val="24"/>
          <w:lang w:val="ro-RO"/>
        </w:rPr>
        <w:t>Hotărârile pronunţate în fond sunt definitive şi executorii de drept.</w:t>
      </w:r>
    </w:p>
    <w:p>
      <w:pPr>
        <w:spacing w:before="80" w:after="0"/>
        <w:ind w:left="0"/>
        <w:jc w:val="left"/>
        <w:textAlignment w:val="auto"/>
      </w:pPr>
      <w:r>
        <w:rPr>
          <w:rFonts w:ascii="Times New Roman"/>
          <w:b/>
          <w:i w:val="false"/>
          <w:color w:val="000000"/>
          <w:sz w:val="24"/>
          <w:lang w:val="ro-RO"/>
        </w:rPr>
        <w:t xml:space="preserve">Art. 275 </w:t>
      </w:r>
    </w:p>
    <w:p>
      <w:pPr>
        <w:spacing w:after="0"/>
        <w:ind w:left="0"/>
        <w:jc w:val="left"/>
        <w:textAlignment w:val="auto"/>
      </w:pPr>
      <w:r>
        <w:rPr>
          <w:rFonts w:ascii="Times New Roman"/>
          <w:b w:val="false"/>
          <w:i w:val="false"/>
          <w:color w:val="000000"/>
          <w:sz w:val="24"/>
          <w:lang w:val="ro-RO"/>
        </w:rPr>
        <w:t>Dispoziţiile prezentului titlu se completează cu prevederile Codului de procedură civilă.</w:t>
      </w:r>
    </w:p>
    <w:p>
      <w:pPr>
        <w:spacing w:before="80" w:after="0"/>
        <w:ind w:left="0"/>
        <w:jc w:val="center"/>
        <w:textAlignment w:val="auto"/>
      </w:pPr>
      <w:r>
        <w:rPr>
          <w:rFonts w:ascii="Times New Roman"/>
          <w:b/>
          <w:i w:val="false"/>
          <w:color w:val="000000"/>
          <w:sz w:val="24"/>
          <w:lang w:val="ro-RO"/>
        </w:rPr>
        <w:t>TITLUL XIII:</w:t>
      </w:r>
      <w:r>
        <w:rPr>
          <w:rFonts w:ascii="Times New Roman"/>
          <w:b/>
          <w:i w:val="false"/>
          <w:color w:val="000000"/>
          <w:sz w:val="24"/>
          <w:lang w:val="ro-RO"/>
        </w:rPr>
        <w:t>Dispoziţii tranzitorii şi finale</w:t>
      </w:r>
    </w:p>
    <w:p>
      <w:pPr>
        <w:spacing w:before="80" w:after="0"/>
        <w:ind w:left="0"/>
        <w:jc w:val="left"/>
        <w:textAlignment w:val="auto"/>
      </w:pPr>
      <w:r>
        <w:rPr>
          <w:rFonts w:ascii="Times New Roman"/>
          <w:b/>
          <w:i w:val="false"/>
          <w:color w:val="000000"/>
          <w:sz w:val="24"/>
          <w:lang w:val="ro-RO"/>
        </w:rPr>
        <w:t xml:space="preserve">Art. 276 </w:t>
      </w:r>
    </w:p>
    <w:p>
      <w:pPr>
        <w:spacing w:after="0"/>
        <w:ind w:left="0"/>
        <w:jc w:val="left"/>
        <w:textAlignment w:val="auto"/>
      </w:pPr>
      <w:r>
        <w:rPr>
          <w:rFonts w:ascii="Times New Roman"/>
          <w:b w:val="false"/>
          <w:i w:val="false"/>
          <w:color w:val="000000"/>
          <w:sz w:val="24"/>
          <w:lang w:val="ro-RO"/>
        </w:rPr>
        <w:t>Potrivit obligaţiilor internaţionale asumate de România, legislaţia muncii va fi armonizată permanent cu normele Uniunii Europene, cu convenţiile şi recomandările Organizaţiei Internaţionale a Muncii, cu normele dreptului internaţional al muncii.</w:t>
      </w:r>
    </w:p>
    <w:p>
      <w:pPr>
        <w:spacing w:before="80" w:after="0"/>
        <w:ind w:left="0"/>
        <w:jc w:val="left"/>
        <w:textAlignment w:val="auto"/>
      </w:pPr>
      <w:r>
        <w:rPr>
          <w:rFonts w:ascii="Times New Roman"/>
          <w:b/>
          <w:i w:val="false"/>
          <w:color w:val="000000"/>
          <w:sz w:val="24"/>
          <w:lang w:val="ro-RO"/>
        </w:rPr>
        <w:t xml:space="preserve">Art. 277 </w:t>
      </w:r>
    </w:p>
    <w:p>
      <w:pPr>
        <w:spacing w:before="26" w:after="0"/>
        <w:ind w:left="0"/>
        <w:jc w:val="left"/>
        <w:textAlignment w:val="auto"/>
      </w:pPr>
      <w:r>
        <w:rPr>
          <w:rFonts w:ascii="Times New Roman"/>
          <w:b w:val="false"/>
          <w:i w:val="false"/>
          <w:color w:val="000000"/>
          <w:sz w:val="24"/>
          <w:lang w:val="ro-RO"/>
        </w:rPr>
        <w:t>În sensul prezentului cod, funcţiile de conducere sunt cele definite prin lege sau prin reglementări interne ale angajatorului.</w:t>
      </w:r>
      <w:r>
        <w:br/>
      </w:r>
    </w:p>
    <w:p>
      <w:pPr>
        <w:spacing w:before="80" w:after="0"/>
        <w:ind w:left="0"/>
        <w:jc w:val="left"/>
        <w:textAlignment w:val="auto"/>
      </w:pPr>
      <w:r>
        <w:rPr>
          <w:rFonts w:ascii="Times New Roman"/>
          <w:b/>
          <w:i w:val="false"/>
          <w:color w:val="000000"/>
          <w:sz w:val="24"/>
          <w:lang w:val="ro-RO"/>
        </w:rPr>
        <w:t xml:space="preserve">Art. 278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Dispoziţiile prezentului cod se întregesc cu celelalte dispoziţii cuprinse în legislaţia muncii şi, în măsura în care nu sunt incompatibile cu specificul raporturilor de muncă prevăzute de prezentul cod, cu dispoziţiile legislaţiei civile.</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Prevederile prezentului cod se aplică cu titlu de drept comun şi acelor raporturi juridice de muncă neîntemeiate pe un contract individual de muncă, în măsura în care reglementările speciale nu sunt complete şi aplicarea lor nu este incompatibilă cu specificul raporturilor de muncă respective.</w:t>
      </w:r>
    </w:p>
    <w:p>
      <w:pPr>
        <w:spacing w:before="80" w:after="0"/>
        <w:ind w:left="0"/>
        <w:jc w:val="left"/>
        <w:textAlignment w:val="auto"/>
      </w:pPr>
      <w:r>
        <w:rPr>
          <w:rFonts w:ascii="Times New Roman"/>
          <w:b/>
          <w:i w:val="false"/>
          <w:color w:val="000000"/>
          <w:sz w:val="24"/>
          <w:lang w:val="ro-RO"/>
        </w:rPr>
        <w:t>Art. 278</w:t>
      </w:r>
      <w:r>
        <w:rPr>
          <w:rFonts w:ascii="Times New Roman"/>
          <w:b/>
          <w:i w:val="false"/>
          <w:color w:val="000000"/>
          <w:sz w:val="24"/>
          <w:vertAlign w:val="superscript"/>
          <w:lang w:val="ro-RO"/>
        </w:rPr>
        <w:t>1</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raporturilor juridice de muncă neîntemeiate pe un contract individual de muncă, reglementate prin legi speciale, angajatorul are obligaţia de a comunica în scris persoanei care îşi desfăşoară activitatea în cadrul respectivului raport de muncă cel puţin următoarele:</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identitatea părţilor raportului de muncă;</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locul de muncă sau, în lipsa unui loc de muncă fix, posibilitatea desfăşurării activităţii în locuri de muncă diferite, precum şi dacă deplasarea între acestea este asigurată sau decontată de către angajator, după caz;</w:t>
      </w:r>
    </w:p>
    <w:p>
      <w:pPr>
        <w:spacing w:after="0"/>
        <w:ind w:left="0"/>
        <w:jc w:val="left"/>
        <w:textAlignment w:val="auto"/>
      </w:pPr>
      <w:r>
        <w:rPr>
          <w:rFonts w:ascii="Times New Roman"/>
          <w:b w:val="false"/>
          <w:i w:val="false"/>
          <w:color w:val="000000"/>
          <w:sz w:val="24"/>
          <w:lang w:val="ro-RO"/>
        </w:rPr>
        <w:t>c)</w:t>
      </w:r>
      <w:r>
        <w:rPr>
          <w:rFonts w:ascii="Times New Roman"/>
          <w:b w:val="false"/>
          <w:i w:val="false"/>
          <w:color w:val="000000"/>
          <w:sz w:val="24"/>
          <w:lang w:val="ro-RO"/>
        </w:rPr>
        <w:t>sediul sau, după caz, domiciliul angajatorului;</w:t>
      </w:r>
    </w:p>
    <w:p>
      <w:pPr>
        <w:spacing w:after="0"/>
        <w:ind w:left="0"/>
        <w:jc w:val="left"/>
        <w:textAlignment w:val="auto"/>
      </w:pPr>
      <w:r>
        <w:rPr>
          <w:rFonts w:ascii="Times New Roman"/>
          <w:b w:val="false"/>
          <w:i w:val="false"/>
          <w:color w:val="000000"/>
          <w:sz w:val="24"/>
          <w:lang w:val="ro-RO"/>
        </w:rPr>
        <w:t>d)</w:t>
      </w:r>
      <w:r>
        <w:rPr>
          <w:rFonts w:ascii="Times New Roman"/>
          <w:b/>
          <w:i w:val="false"/>
          <w:color w:val="000000"/>
          <w:sz w:val="24"/>
          <w:lang w:val="ro-RO"/>
        </w:rPr>
        <w:t>unul din următoarele elemente, la alegerea angajatorului:</w:t>
      </w:r>
    </w:p>
    <w:p>
      <w:pPr>
        <w:spacing w:before="26" w:after="0"/>
        <w:ind w:left="0"/>
        <w:jc w:val="left"/>
        <w:textAlignment w:val="auto"/>
      </w:pPr>
      <w:r>
        <w:rPr>
          <w:rFonts w:ascii="Times New Roman"/>
          <w:b w:val="false"/>
          <w:i w:val="false"/>
          <w:color w:val="000000"/>
          <w:sz w:val="24"/>
          <w:lang w:val="ro-RO"/>
        </w:rPr>
        <w:t>(i)denumirea, gradul, felul muncii sau categoria activităţii profesionale pentru care este angajată persoana;</w:t>
      </w:r>
    </w:p>
    <w:p>
      <w:pPr>
        <w:spacing w:before="26" w:after="0"/>
        <w:ind w:left="0"/>
        <w:jc w:val="left"/>
        <w:textAlignment w:val="auto"/>
      </w:pPr>
      <w:r>
        <w:rPr>
          <w:rFonts w:ascii="Times New Roman"/>
          <w:b w:val="false"/>
          <w:i w:val="false"/>
          <w:color w:val="000000"/>
          <w:sz w:val="24"/>
          <w:lang w:val="ro-RO"/>
        </w:rPr>
        <w:t>(ii)o scurtă caracterizare sau descriere a muncii;</w:t>
      </w:r>
    </w:p>
    <w:p>
      <w:pPr>
        <w:spacing w:after="0"/>
        <w:ind w:left="0"/>
        <w:jc w:val="left"/>
        <w:textAlignment w:val="auto"/>
      </w:pPr>
      <w:r>
        <w:rPr>
          <w:rFonts w:ascii="Times New Roman"/>
          <w:b w:val="false"/>
          <w:i w:val="false"/>
          <w:color w:val="000000"/>
          <w:sz w:val="24"/>
          <w:lang w:val="ro-RO"/>
        </w:rPr>
        <w:t>e)</w:t>
      </w:r>
      <w:r>
        <w:rPr>
          <w:rFonts w:ascii="Times New Roman"/>
          <w:b w:val="false"/>
          <w:i w:val="false"/>
          <w:color w:val="000000"/>
          <w:sz w:val="24"/>
          <w:lang w:val="ro-RO"/>
        </w:rPr>
        <w:t>data de la care începe raportul de muncă;</w:t>
      </w:r>
    </w:p>
    <w:p>
      <w:pPr>
        <w:spacing w:after="0"/>
        <w:ind w:left="0"/>
        <w:jc w:val="left"/>
        <w:textAlignment w:val="auto"/>
      </w:pPr>
      <w:r>
        <w:rPr>
          <w:rFonts w:ascii="Times New Roman"/>
          <w:b w:val="false"/>
          <w:i w:val="false"/>
          <w:color w:val="000000"/>
          <w:sz w:val="24"/>
          <w:lang w:val="ro-RO"/>
        </w:rPr>
        <w:t>f)</w:t>
      </w:r>
      <w:r>
        <w:rPr>
          <w:rFonts w:ascii="Times New Roman"/>
          <w:b w:val="false"/>
          <w:i w:val="false"/>
          <w:color w:val="000000"/>
          <w:sz w:val="24"/>
          <w:lang w:val="ro-RO"/>
        </w:rPr>
        <w:t>în cazul unui raport de muncă pe durată determinată, data la care încetează sau durata preconizată a acestuia;</w:t>
      </w:r>
    </w:p>
    <w:p>
      <w:pPr>
        <w:spacing w:after="0"/>
        <w:ind w:left="0"/>
        <w:jc w:val="left"/>
        <w:textAlignment w:val="auto"/>
      </w:pPr>
      <w:r>
        <w:rPr>
          <w:rFonts w:ascii="Times New Roman"/>
          <w:b w:val="false"/>
          <w:i w:val="false"/>
          <w:color w:val="000000"/>
          <w:sz w:val="24"/>
          <w:lang w:val="ro-RO"/>
        </w:rPr>
        <w:t>g)</w:t>
      </w:r>
      <w:r>
        <w:rPr>
          <w:rFonts w:ascii="Times New Roman"/>
          <w:b w:val="false"/>
          <w:i w:val="false"/>
          <w:color w:val="000000"/>
          <w:sz w:val="24"/>
          <w:lang w:val="ro-RO"/>
        </w:rPr>
        <w:t>durata şi condiţiile perioadei de probă, dacă există;</w:t>
      </w:r>
    </w:p>
    <w:p>
      <w:pPr>
        <w:spacing w:after="0"/>
        <w:ind w:left="0"/>
        <w:jc w:val="left"/>
        <w:textAlignment w:val="auto"/>
      </w:pPr>
      <w:r>
        <w:rPr>
          <w:rFonts w:ascii="Times New Roman"/>
          <w:b w:val="false"/>
          <w:i w:val="false"/>
          <w:color w:val="000000"/>
          <w:sz w:val="24"/>
          <w:lang w:val="ro-RO"/>
        </w:rPr>
        <w:t>h)</w:t>
      </w:r>
      <w:r>
        <w:rPr>
          <w:rFonts w:ascii="Times New Roman"/>
          <w:b w:val="false"/>
          <w:i w:val="false"/>
          <w:color w:val="000000"/>
          <w:sz w:val="24"/>
          <w:lang w:val="ro-RO"/>
        </w:rPr>
        <w:t>dreptul şi condiţiile privind formarea profesională oferită de angajator;</w:t>
      </w:r>
    </w:p>
    <w:p>
      <w:pPr>
        <w:spacing w:after="0"/>
        <w:ind w:left="0"/>
        <w:jc w:val="left"/>
        <w:textAlignment w:val="auto"/>
      </w:pPr>
      <w:r>
        <w:rPr>
          <w:rFonts w:ascii="Times New Roman"/>
          <w:b w:val="false"/>
          <w:i w:val="false"/>
          <w:color w:val="000000"/>
          <w:sz w:val="24"/>
          <w:lang w:val="ro-RO"/>
        </w:rPr>
        <w:t>i)</w:t>
      </w:r>
      <w:r>
        <w:rPr>
          <w:rFonts w:ascii="Times New Roman"/>
          <w:b w:val="false"/>
          <w:i w:val="false"/>
          <w:color w:val="000000"/>
          <w:sz w:val="24"/>
          <w:lang w:val="ro-RO"/>
        </w:rPr>
        <w:t>durata concediului de odihnă plătit;</w:t>
      </w:r>
    </w:p>
    <w:p>
      <w:pPr>
        <w:spacing w:after="0"/>
        <w:ind w:left="0"/>
        <w:jc w:val="left"/>
        <w:textAlignment w:val="auto"/>
      </w:pPr>
      <w:r>
        <w:rPr>
          <w:rFonts w:ascii="Times New Roman"/>
          <w:b w:val="false"/>
          <w:i w:val="false"/>
          <w:color w:val="000000"/>
          <w:sz w:val="24"/>
          <w:lang w:val="ro-RO"/>
        </w:rPr>
        <w:t>j)</w:t>
      </w:r>
      <w:r>
        <w:rPr>
          <w:rFonts w:ascii="Times New Roman"/>
          <w:b w:val="false"/>
          <w:i w:val="false"/>
          <w:color w:val="000000"/>
          <w:sz w:val="24"/>
          <w:lang w:val="ro-RO"/>
        </w:rPr>
        <w:t>procedura şi condiţiile de acordare a preavizului de către părţile contractante şi durata acestuia;</w:t>
      </w:r>
    </w:p>
    <w:p>
      <w:pPr>
        <w:spacing w:after="0"/>
        <w:ind w:left="0"/>
        <w:jc w:val="left"/>
        <w:textAlignment w:val="auto"/>
      </w:pPr>
      <w:r>
        <w:rPr>
          <w:rFonts w:ascii="Times New Roman"/>
          <w:b w:val="false"/>
          <w:i w:val="false"/>
          <w:color w:val="000000"/>
          <w:sz w:val="24"/>
          <w:lang w:val="ro-RO"/>
        </w:rPr>
        <w:t>k)</w:t>
      </w:r>
      <w:r>
        <w:rPr>
          <w:rFonts w:ascii="Times New Roman"/>
          <w:b w:val="false"/>
          <w:i w:val="false"/>
          <w:color w:val="000000"/>
          <w:sz w:val="24"/>
          <w:lang w:val="ro-RO"/>
        </w:rPr>
        <w:t>drepturile salariale, cu menţionarea elementelor componente, dacă sunt aplicabile alte elemente constitutive ale veniturilor salariale, menţionate separat, periodicitatea plăţii acestora şi metoda de plată;</w:t>
      </w:r>
    </w:p>
    <w:p>
      <w:pPr>
        <w:spacing w:after="0"/>
        <w:ind w:left="0"/>
        <w:jc w:val="left"/>
        <w:textAlignment w:val="auto"/>
      </w:pPr>
      <w:r>
        <w:rPr>
          <w:rFonts w:ascii="Times New Roman"/>
          <w:b w:val="false"/>
          <w:i w:val="false"/>
          <w:color w:val="000000"/>
          <w:sz w:val="24"/>
          <w:lang w:val="ro-RO"/>
        </w:rPr>
        <w:t>l)</w:t>
      </w:r>
      <w:r>
        <w:rPr>
          <w:rFonts w:ascii="Times New Roman"/>
          <w:b w:val="false"/>
          <w:i w:val="false"/>
          <w:color w:val="000000"/>
          <w:sz w:val="24"/>
          <w:lang w:val="ro-RO"/>
        </w:rPr>
        <w:t>durata normală a muncii, exprimată în ore/zi şi/sau ore/săptămână, condiţiile de efectuare şi de compensare a orelor suplimentare, precum şi, dacă este cazul, modalităţile de organizare a muncii în schimburi;</w:t>
      </w:r>
    </w:p>
    <w:p>
      <w:pPr>
        <w:spacing w:after="0"/>
        <w:ind w:left="0"/>
        <w:jc w:val="left"/>
        <w:textAlignment w:val="auto"/>
      </w:pPr>
      <w:r>
        <w:rPr>
          <w:rFonts w:ascii="Times New Roman"/>
          <w:b w:val="false"/>
          <w:i w:val="false"/>
          <w:color w:val="000000"/>
          <w:sz w:val="24"/>
          <w:lang w:val="ro-RO"/>
        </w:rPr>
        <w:t>m)</w:t>
      </w:r>
      <w:r>
        <w:rPr>
          <w:rFonts w:ascii="Times New Roman"/>
          <w:b w:val="false"/>
          <w:i w:val="false"/>
          <w:color w:val="000000"/>
          <w:sz w:val="24"/>
          <w:lang w:val="ro-RO"/>
        </w:rPr>
        <w:t>contractul colectiv de muncă sau acordul colectiv de muncă aplicabil, dacă există;</w:t>
      </w:r>
    </w:p>
    <w:p>
      <w:pPr>
        <w:spacing w:after="0"/>
        <w:ind w:left="0"/>
        <w:jc w:val="left"/>
        <w:textAlignment w:val="auto"/>
      </w:pPr>
      <w:r>
        <w:rPr>
          <w:rFonts w:ascii="Times New Roman"/>
          <w:b w:val="false"/>
          <w:i w:val="false"/>
          <w:color w:val="000000"/>
          <w:sz w:val="24"/>
          <w:lang w:val="ro-RO"/>
        </w:rPr>
        <w:t>n)</w:t>
      </w:r>
      <w:r>
        <w:rPr>
          <w:rFonts w:ascii="Times New Roman"/>
          <w:b w:val="false"/>
          <w:i w:val="false"/>
          <w:color w:val="000000"/>
          <w:sz w:val="24"/>
          <w:lang w:val="ro-RO"/>
        </w:rPr>
        <w:t>asigurare medicală privată, contribuţii suplimentare la pensia facultativă sau la pensia ocupaţională a persoanei suportate de angajator, în condiţiile legii, precum şi orice alte beneficii sociale, acordate din iniţiativa angajatorului, atunci când acestea constituie avantaje în bani sau în natură acordate sau plătite de angajator persoanei ca urmare a activităţii profesionale a acesteia, după caz.</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Prevederile alin. (1) nu se aplică raporturilor juridice de muncă neîntemeiate pe un contract individual de muncă, reglementate prin legi speciale, cu o durată a timpului de muncă prestabilită şi efectiv lucrată de cel mult trei ore pe săptămână, calculate ca medie într-o perioadă de referinţă de patru săptămâni consecutive. La calcularea mediei de trei ore se ia în considerare timpul lucrat pentru toţi angajatorii care fac parte din aceeaşi întreprindere sau acelaşi grup de întreprinderi, astfel cum este definit de art. 6 pct. 2 din Legea nr. </w:t>
      </w:r>
      <w:r>
        <w:rPr>
          <w:rFonts w:ascii="Times New Roman"/>
          <w:b w:val="false"/>
          <w:i w:val="false"/>
          <w:color w:val="1b1b1b"/>
          <w:sz w:val="24"/>
          <w:lang w:val="ro-RO"/>
        </w:rPr>
        <w:t>217/2005</w:t>
      </w:r>
      <w:r>
        <w:rPr>
          <w:rFonts w:ascii="Times New Roman"/>
          <w:b w:val="false"/>
          <w:i w:val="false"/>
          <w:color w:val="000000"/>
          <w:sz w:val="24"/>
          <w:lang w:val="ro-RO"/>
        </w:rPr>
        <w:t xml:space="preserve"> privind constituirea, organizarea şi funcţionarea comitetului european de întreprindere, republicată, cu modificările şi completările ulterioare.</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Informaţiile prevăzute la alin. (1) pot fi comunicate sub forma unuia sau mai multor documente şi se transmit pe suport hârtie sau în format electronic, cu condiţia ca, în acest din urmă caz, informaţiile să fie accesibile persoanei care îşi desfăşoară activitatea în cadrul respectivului raport de muncă, să poată fi stocate şi printate de către acesta, iar angajatorul să păstreze dovada transmiterii sau a primirii lor.</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Informaţiile prevăzute la alin. (1) lit. g)-l) şi n) pot fi comunicate şi sub forma unei trimiteri la prevederile legale, dispoziţiile administrative sau statutare, prevederile exprese din regulamentul intern sau din contractul sau acordul colectiv de muncă aplicabil ce reglementează aspectele respective, cu condiţia punerii la dispoziţia persoanei a acestor prevederi.</w:t>
      </w:r>
    </w:p>
    <w:p>
      <w:pPr>
        <w:spacing w:before="26" w:after="0"/>
        <w:ind w:left="0"/>
        <w:jc w:val="left"/>
        <w:textAlignment w:val="auto"/>
      </w:pPr>
      <w:r>
        <w:rPr>
          <w:rFonts w:ascii="Times New Roman"/>
          <w:b w:val="false"/>
          <w:i w:val="false"/>
          <w:color w:val="000000"/>
          <w:sz w:val="24"/>
          <w:lang w:val="ro-RO"/>
        </w:rPr>
        <w:t>(5)</w:t>
      </w:r>
      <w:r>
        <w:rPr>
          <w:rFonts w:ascii="Times New Roman"/>
          <w:b/>
          <w:i w:val="false"/>
          <w:color w:val="000000"/>
          <w:sz w:val="24"/>
          <w:lang w:val="ro-RO"/>
        </w:rPr>
        <w:t>În cazul în care, datorită specificului raporturilor de muncă, informaţiile prevăzute la alin. (1) nu pot fi comunicate în prealabil, acestea se comunică în mod individual persoanei, sub forma unuia sau a mai multor documente, într-o perioadă:</w:t>
      </w:r>
    </w:p>
    <w:p>
      <w:pPr>
        <w:spacing w:after="0"/>
        <w:ind w:left="0"/>
        <w:jc w:val="left"/>
        <w:textAlignment w:val="auto"/>
      </w:pPr>
      <w:r>
        <w:rPr>
          <w:rFonts w:ascii="Times New Roman"/>
          <w:b w:val="false"/>
          <w:i w:val="false"/>
          <w:color w:val="000000"/>
          <w:sz w:val="24"/>
          <w:lang w:val="ro-RO"/>
        </w:rPr>
        <w:t>a)</w:t>
      </w:r>
      <w:r>
        <w:rPr>
          <w:rFonts w:ascii="Times New Roman"/>
          <w:b w:val="false"/>
          <w:i w:val="false"/>
          <w:color w:val="000000"/>
          <w:sz w:val="24"/>
          <w:lang w:val="ro-RO"/>
        </w:rPr>
        <w:t>de cel mult 7 zile lucrătoare începând cu prima zi de muncă pentru informaţiile prevăzute la alin. (1) lit. a)-g), k) şi l);</w:t>
      </w:r>
    </w:p>
    <w:p>
      <w:pPr>
        <w:spacing w:after="0"/>
        <w:ind w:left="0"/>
        <w:jc w:val="left"/>
        <w:textAlignment w:val="auto"/>
      </w:pPr>
      <w:r>
        <w:rPr>
          <w:rFonts w:ascii="Times New Roman"/>
          <w:b w:val="false"/>
          <w:i w:val="false"/>
          <w:color w:val="000000"/>
          <w:sz w:val="24"/>
          <w:lang w:val="ro-RO"/>
        </w:rPr>
        <w:t>b)</w:t>
      </w:r>
      <w:r>
        <w:rPr>
          <w:rFonts w:ascii="Times New Roman"/>
          <w:b w:val="false"/>
          <w:i w:val="false"/>
          <w:color w:val="000000"/>
          <w:sz w:val="24"/>
          <w:lang w:val="ro-RO"/>
        </w:rPr>
        <w:t>de cel mult 30 de zile lucrătoare începând cu prima zi de muncă pentru informaţiile prevăzute la alin. (1) lit. h)-j), m) şi n).</w:t>
      </w:r>
    </w:p>
    <w:p>
      <w:pPr>
        <w:spacing w:before="26" w:after="0"/>
        <w:ind w:left="0"/>
        <w:jc w:val="left"/>
        <w:textAlignment w:val="auto"/>
      </w:pPr>
      <w:r>
        <w:rPr>
          <w:rFonts w:ascii="Times New Roman"/>
          <w:b w:val="false"/>
          <w:i w:val="false"/>
          <w:color w:val="000000"/>
          <w:sz w:val="24"/>
          <w:lang w:val="ro-RO"/>
        </w:rPr>
        <w:t>(6)</w:t>
      </w:r>
      <w:r>
        <w:rPr>
          <w:rFonts w:ascii="Times New Roman"/>
          <w:b w:val="false"/>
          <w:i w:val="false"/>
          <w:color w:val="000000"/>
          <w:sz w:val="24"/>
          <w:lang w:val="ro-RO"/>
        </w:rPr>
        <w:t>În aplicarea alin. (5), prin prima zi de muncă se înţelege începerea efectivă a prestării muncii de către acea persoană în cadrul raportului de muncă.</w:t>
      </w:r>
    </w:p>
    <w:p>
      <w:pPr>
        <w:spacing w:before="26" w:after="0"/>
        <w:ind w:left="0"/>
        <w:jc w:val="left"/>
        <w:textAlignment w:val="auto"/>
      </w:pPr>
      <w:r>
        <w:rPr>
          <w:rFonts w:ascii="Times New Roman"/>
          <w:b w:val="false"/>
          <w:i w:val="false"/>
          <w:color w:val="000000"/>
          <w:sz w:val="24"/>
          <w:lang w:val="ro-RO"/>
        </w:rPr>
        <w:t>(7)</w:t>
      </w:r>
      <w:r>
        <w:rPr>
          <w:rFonts w:ascii="Times New Roman"/>
          <w:b w:val="false"/>
          <w:i w:val="false"/>
          <w:color w:val="000000"/>
          <w:sz w:val="24"/>
          <w:lang w:val="ro-RO"/>
        </w:rPr>
        <w:t>Cu privire la informaţiile furnizate, prevăzute la alin. (1), părţile pot stabili, pe baza unor motive obiective, regimul de confidenţialitate aplicabil acestora pe durata desfăşurării raportului de muncă, precum şi după încetarea acestuia.</w:t>
      </w:r>
    </w:p>
    <w:p>
      <w:pPr>
        <w:spacing w:before="26" w:after="0"/>
        <w:ind w:left="0"/>
        <w:jc w:val="left"/>
        <w:textAlignment w:val="auto"/>
      </w:pPr>
      <w:r>
        <w:rPr>
          <w:rFonts w:ascii="Times New Roman"/>
          <w:b w:val="false"/>
          <w:i w:val="false"/>
          <w:color w:val="000000"/>
          <w:sz w:val="24"/>
          <w:lang w:val="ro-RO"/>
        </w:rPr>
        <w:t>(8)</w:t>
      </w:r>
      <w:r>
        <w:rPr>
          <w:rFonts w:ascii="Times New Roman"/>
          <w:b w:val="false"/>
          <w:i w:val="false"/>
          <w:color w:val="000000"/>
          <w:sz w:val="24"/>
          <w:lang w:val="ro-RO"/>
        </w:rPr>
        <w:t>Pentru raporturile juridice de muncă neîntemeiate pe un contract individual de muncă procedura privind comunicarea informaţiilor menţionate la alin. (1), lista, tipul şi/sau forma documentelor prin care se realizează informarea, regimul de confidenţialitate aplicabil acestora şi persoanele fizice/juridice responsabile pentru îndeplinirea obligaţiei de informare, precum şi sancţiunile aplicabile în cazul încălcării obligaţiei de informare pot fi stabilite prin reglementări specifice, iniţiate de entităţile care au atribuţii în reglementarea respectivelor raporturi de muncă, cu avizul Ministerului Muncii şi Solidarităţii Sociale, sau prin regulamentul intern.</w:t>
      </w:r>
    </w:p>
    <w:p>
      <w:pPr>
        <w:spacing w:before="26" w:after="0"/>
        <w:ind w:left="0"/>
        <w:jc w:val="left"/>
        <w:textAlignment w:val="auto"/>
      </w:pPr>
      <w:r>
        <w:rPr>
          <w:rFonts w:ascii="Times New Roman"/>
          <w:b w:val="false"/>
          <w:i w:val="false"/>
          <w:color w:val="000000"/>
          <w:sz w:val="24"/>
          <w:lang w:val="ro-RO"/>
        </w:rPr>
        <w:t>(9)</w:t>
      </w:r>
      <w:r>
        <w:rPr>
          <w:rFonts w:ascii="Times New Roman"/>
          <w:b w:val="false"/>
          <w:i w:val="false"/>
          <w:color w:val="000000"/>
          <w:sz w:val="24"/>
          <w:lang w:val="ro-RO"/>
        </w:rPr>
        <w:t>În situaţia în care persoana îşi desfăşoară activitatea la sediul altei instituţii, care are atribuţii în ceea ce priveşte aspectele administrative ale activităţii acelei persoane, deşi aceasta nu este angajatorul persoanei, obligaţia de informare de la alin. (1) poate fi realizată de către această instituţie, atât timp cât obligaţia este îndeplinită.</w:t>
      </w:r>
    </w:p>
    <w:p>
      <w:pPr>
        <w:spacing w:before="26" w:after="0"/>
        <w:ind w:left="0"/>
        <w:jc w:val="left"/>
        <w:textAlignment w:val="auto"/>
      </w:pPr>
      <w:r>
        <w:rPr>
          <w:rFonts w:ascii="Times New Roman"/>
          <w:b w:val="false"/>
          <w:i w:val="false"/>
          <w:color w:val="000000"/>
          <w:sz w:val="24"/>
          <w:lang w:val="ro-RO"/>
        </w:rPr>
        <w:t>(10)</w:t>
      </w:r>
      <w:r>
        <w:rPr>
          <w:rFonts w:ascii="Times New Roman"/>
          <w:b w:val="false"/>
          <w:i w:val="false"/>
          <w:color w:val="000000"/>
          <w:sz w:val="24"/>
          <w:lang w:val="ro-RO"/>
        </w:rPr>
        <w:t>Prin legi speciale pot fi stabilite şi alte persoane fizice sau juridice care nu au calitatea de angajator al persoanei respective, care au responsabilitatea îndeplinirii obligaţiei de informare prevăzute la alin. (1) astfel încât toate obligaţiile respective să fie îndeplinite.</w:t>
      </w:r>
    </w:p>
    <w:p>
      <w:pPr>
        <w:spacing w:before="26" w:after="0"/>
        <w:ind w:left="0"/>
        <w:jc w:val="left"/>
        <w:textAlignment w:val="auto"/>
      </w:pPr>
      <w:r>
        <w:rPr>
          <w:rFonts w:ascii="Times New Roman"/>
          <w:b w:val="false"/>
          <w:i w:val="false"/>
          <w:color w:val="000000"/>
          <w:sz w:val="24"/>
          <w:lang w:val="ro-RO"/>
        </w:rPr>
        <w:t>(11)</w:t>
      </w:r>
      <w:r>
        <w:rPr>
          <w:rFonts w:ascii="Times New Roman"/>
          <w:b w:val="false"/>
          <w:i w:val="false"/>
          <w:color w:val="000000"/>
          <w:sz w:val="24"/>
          <w:lang w:val="ro-RO"/>
        </w:rPr>
        <w:t>În cazul în care, prin reglementările menţionate la alin. (8), sunt stabilite formulare şi modele pentru documentele de furnizare a informaţiilor prevăzute la alin. (1), instituţiile care gestionează raporturile respective de muncă au obligaţia de a le pune la dispoziţia angajaţilor şi a angajatorilor, prin orice mijloace adecvate comunicării acestor informaţii, în conformitate cu specificul raporturilor de muncă respective.</w:t>
      </w:r>
    </w:p>
    <w:p>
      <w:pPr>
        <w:spacing w:before="26" w:after="0"/>
        <w:ind w:left="0"/>
        <w:jc w:val="left"/>
        <w:textAlignment w:val="auto"/>
      </w:pPr>
      <w:r>
        <w:rPr>
          <w:rFonts w:ascii="Times New Roman"/>
          <w:b w:val="false"/>
          <w:i w:val="false"/>
          <w:color w:val="000000"/>
          <w:sz w:val="24"/>
          <w:lang w:val="ro-RO"/>
        </w:rPr>
        <w:t>(12)</w:t>
      </w:r>
      <w:r>
        <w:rPr>
          <w:rFonts w:ascii="Times New Roman"/>
          <w:b w:val="false"/>
          <w:i w:val="false"/>
          <w:color w:val="000000"/>
          <w:sz w:val="24"/>
          <w:lang w:val="ro-RO"/>
        </w:rPr>
        <w:t>Orice modificare a unui element al raportului de muncă, dintre cele menţionate la alin. (1), este comunicată de angajator persoanei sub forma unui document, cel mai târziu până la data de la care aceasta produce efecte juridice, cu excepţia situaţiilor în care o asemenea modificare este prevăzută în mod expres în lege.</w:t>
      </w:r>
    </w:p>
    <w:p>
      <w:pPr>
        <w:spacing w:before="26" w:after="0"/>
        <w:ind w:left="0"/>
        <w:jc w:val="left"/>
        <w:textAlignment w:val="auto"/>
      </w:pPr>
      <w:r>
        <w:rPr>
          <w:rFonts w:ascii="Times New Roman"/>
          <w:b w:val="false"/>
          <w:i w:val="false"/>
          <w:color w:val="000000"/>
          <w:sz w:val="24"/>
          <w:lang w:val="ro-RO"/>
        </w:rPr>
        <w:t>(13)</w:t>
      </w:r>
      <w:r>
        <w:rPr>
          <w:rFonts w:ascii="Times New Roman"/>
          <w:b w:val="false"/>
          <w:i w:val="false"/>
          <w:color w:val="000000"/>
          <w:sz w:val="24"/>
          <w:lang w:val="ro-RO"/>
        </w:rPr>
        <w:t>În cazul raporturilor juridice de muncă neîntemeiate pe un contract individual de muncă, reglementate prin legi speciale, angajatorul are obligaţia de a comunica persoanei care îşi desfăşoară activitatea în baza unui astfel de raport de muncă informaţiile prevăzute la art. 18 alin. (1), atunci când aceasta trebuie să presteze munca într-un alt loc de muncă decât locul obişnuit de muncă aflat pe teritoriul României, într-un alt stat membru al Uniunii Europene sau într-un stat terţ, înainte de plecarea acesteia.</w:t>
      </w:r>
    </w:p>
    <w:p>
      <w:pPr>
        <w:spacing w:before="26" w:after="0"/>
        <w:ind w:left="0"/>
        <w:jc w:val="left"/>
        <w:textAlignment w:val="auto"/>
      </w:pPr>
      <w:r>
        <w:rPr>
          <w:rFonts w:ascii="Times New Roman"/>
          <w:b w:val="false"/>
          <w:i w:val="false"/>
          <w:color w:val="000000"/>
          <w:sz w:val="24"/>
          <w:lang w:val="ro-RO"/>
        </w:rPr>
        <w:t>(14)</w:t>
      </w:r>
      <w:r>
        <w:rPr>
          <w:rFonts w:ascii="Times New Roman"/>
          <w:b w:val="false"/>
          <w:i w:val="false"/>
          <w:color w:val="000000"/>
          <w:sz w:val="24"/>
          <w:lang w:val="ro-RO"/>
        </w:rPr>
        <w:t>Prevederile alin. (13) nu se aplică dacă durata perioadei de desfăşurare a activităţii în alt stat decât România este mai mică de 28 de zile calendaristice consecutive, cu excepţia cazului în care, prin legi speciale, se prevede altfel.</w:t>
      </w:r>
    </w:p>
    <w:p>
      <w:pPr>
        <w:spacing w:before="80" w:after="0"/>
        <w:ind w:left="0"/>
        <w:jc w:val="left"/>
        <w:textAlignment w:val="auto"/>
      </w:pPr>
      <w:r>
        <w:rPr>
          <w:rFonts w:ascii="Times New Roman"/>
          <w:b/>
          <w:i w:val="false"/>
          <w:color w:val="000000"/>
          <w:sz w:val="24"/>
          <w:lang w:val="ro-RO"/>
        </w:rPr>
        <w:t>Art. 278</w:t>
      </w:r>
      <w:r>
        <w:rPr>
          <w:rFonts w:ascii="Times New Roman"/>
          <w:b/>
          <w:i w:val="false"/>
          <w:color w:val="000000"/>
          <w:sz w:val="24"/>
          <w:vertAlign w:val="superscript"/>
          <w:lang w:val="ro-RO"/>
        </w:rPr>
        <w:t>2</w:t>
      </w:r>
    </w:p>
    <w:p>
      <w:pPr>
        <w:spacing w:before="26" w:after="0"/>
        <w:ind w:left="0"/>
        <w:jc w:val="left"/>
        <w:textAlignment w:val="auto"/>
      </w:pPr>
      <w:r>
        <w:rPr>
          <w:rFonts w:ascii="Times New Roman"/>
          <w:b w:val="false"/>
          <w:i w:val="false"/>
          <w:color w:val="000000"/>
          <w:sz w:val="24"/>
          <w:lang w:val="ro-RO"/>
        </w:rPr>
        <w:t>(1)</w:t>
      </w:r>
      <w:r>
        <w:rPr>
          <w:rFonts w:ascii="Times New Roman"/>
          <w:b/>
          <w:i w:val="false"/>
          <w:color w:val="000000"/>
          <w:sz w:val="24"/>
          <w:lang w:val="ro-RO"/>
        </w:rPr>
        <w:t>În cazul raporturilor juridice de muncă neîntemeiate pe un contract individual de muncă, prin legi speciale pot fi reglementate modele de organizare a muncii numai cu respectarea următoarelor condiţii:</w:t>
      </w:r>
    </w:p>
    <w:p>
      <w:pPr>
        <w:spacing w:after="0"/>
        <w:ind w:left="0"/>
        <w:jc w:val="left"/>
        <w:textAlignment w:val="auto"/>
      </w:pPr>
      <w:r>
        <w:rPr>
          <w:rFonts w:ascii="Times New Roman"/>
          <w:b w:val="false"/>
          <w:i w:val="false"/>
          <w:color w:val="000000"/>
          <w:sz w:val="24"/>
          <w:lang w:val="ro-RO"/>
        </w:rPr>
        <w:t>a)</w:t>
      </w:r>
      <w:r>
        <w:rPr>
          <w:rFonts w:ascii="Times New Roman"/>
          <w:b/>
          <w:i w:val="false"/>
          <w:color w:val="000000"/>
          <w:sz w:val="24"/>
          <w:lang w:val="ro-RO"/>
        </w:rPr>
        <w:t>angajatorul informează persoana care îşi desfăşoară activitatea în cadrul respectivului raport de muncă cu privire la:</w:t>
      </w:r>
    </w:p>
    <w:p>
      <w:pPr>
        <w:spacing w:before="26" w:after="0"/>
        <w:ind w:left="0"/>
        <w:jc w:val="left"/>
        <w:textAlignment w:val="auto"/>
      </w:pPr>
      <w:r>
        <w:rPr>
          <w:rFonts w:ascii="Times New Roman"/>
          <w:b w:val="false"/>
          <w:i w:val="false"/>
          <w:color w:val="000000"/>
          <w:sz w:val="24"/>
          <w:lang w:val="ro-RO"/>
        </w:rPr>
        <w:t>(i)faptul că programul de lucru este variabil, numărul de ore garantate în plată şi remuneraţia pentru munca prestată în plus faţă de orele garantate;</w:t>
      </w:r>
    </w:p>
    <w:p>
      <w:pPr>
        <w:spacing w:before="26" w:after="0"/>
        <w:ind w:left="0"/>
        <w:jc w:val="left"/>
        <w:textAlignment w:val="auto"/>
      </w:pPr>
      <w:r>
        <w:rPr>
          <w:rFonts w:ascii="Times New Roman"/>
          <w:b w:val="false"/>
          <w:i w:val="false"/>
          <w:color w:val="000000"/>
          <w:sz w:val="24"/>
          <w:lang w:val="ro-RO"/>
        </w:rPr>
        <w:t>(ii)orele şi zilele de referinţă în care persoanei i se poate cere să lucreze;</w:t>
      </w:r>
    </w:p>
    <w:p>
      <w:pPr>
        <w:spacing w:before="26" w:after="0"/>
        <w:ind w:left="0"/>
        <w:jc w:val="left"/>
        <w:textAlignment w:val="auto"/>
      </w:pPr>
      <w:r>
        <w:rPr>
          <w:rFonts w:ascii="Times New Roman"/>
          <w:b w:val="false"/>
          <w:i w:val="false"/>
          <w:color w:val="000000"/>
          <w:sz w:val="24"/>
          <w:lang w:val="ro-RO"/>
        </w:rPr>
        <w:t>(iii)perioada minimă de înştiinţare prealabilă la care are dreptul persoana înainte de începerea unei sarcini de serviciu şi, după caz, termenul-limită de anulare a acesteia;</w:t>
      </w:r>
    </w:p>
    <w:p>
      <w:pPr>
        <w:spacing w:after="0"/>
        <w:ind w:left="0"/>
        <w:jc w:val="left"/>
        <w:textAlignment w:val="auto"/>
      </w:pPr>
      <w:r>
        <w:rPr>
          <w:rFonts w:ascii="Times New Roman"/>
          <w:b w:val="false"/>
          <w:i w:val="false"/>
          <w:color w:val="000000"/>
          <w:sz w:val="24"/>
          <w:lang w:val="ro-RO"/>
        </w:rPr>
        <w:t>b)</w:t>
      </w:r>
      <w:r>
        <w:rPr>
          <w:rFonts w:ascii="Times New Roman"/>
          <w:b/>
          <w:i w:val="false"/>
          <w:color w:val="000000"/>
          <w:sz w:val="24"/>
          <w:lang w:val="ro-RO"/>
        </w:rPr>
        <w:t>angajatorul solicită persoanei care îşi desfăşoară activitatea în cadrul respectivului raport de muncă să presteze munca doar dacă sunt îndeplinite cumulativ următoarele condiţii:</w:t>
      </w:r>
    </w:p>
    <w:p>
      <w:pPr>
        <w:spacing w:before="26" w:after="0"/>
        <w:ind w:left="0"/>
        <w:jc w:val="left"/>
        <w:textAlignment w:val="auto"/>
      </w:pPr>
      <w:r>
        <w:rPr>
          <w:rFonts w:ascii="Times New Roman"/>
          <w:b w:val="false"/>
          <w:i w:val="false"/>
          <w:color w:val="000000"/>
          <w:sz w:val="24"/>
          <w:lang w:val="ro-RO"/>
        </w:rPr>
        <w:t>(i)munca este prestată în cadrul orelor şi zilelor de referinţă prestabilite, comunicate persoanei conform prevederilor lit. a) pct. (ii);</w:t>
      </w:r>
    </w:p>
    <w:p>
      <w:pPr>
        <w:spacing w:before="26" w:after="0"/>
        <w:ind w:left="0"/>
        <w:jc w:val="left"/>
        <w:textAlignment w:val="auto"/>
      </w:pPr>
      <w:r>
        <w:rPr>
          <w:rFonts w:ascii="Times New Roman"/>
          <w:b w:val="false"/>
          <w:i w:val="false"/>
          <w:color w:val="000000"/>
          <w:sz w:val="24"/>
          <w:lang w:val="ro-RO"/>
        </w:rPr>
        <w:t>(ii)persoana este informată de angajatorul său în privinţa unei sarcini de serviciu cu respectarea perioadei rezonabile de înştiinţare prealabilă, conform prevederilor lit. a) pct. (iii).</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Informarea persoanei menţionată la alin. (1) lit. a) se realizează în condiţiile stabilite la art. 278</w:t>
      </w:r>
      <w:r>
        <w:rPr>
          <w:rFonts w:ascii="Times New Roman"/>
          <w:b w:val="false"/>
          <w:i w:val="false"/>
          <w:color w:val="000000"/>
          <w:sz w:val="24"/>
          <w:vertAlign w:val="superscript"/>
          <w:lang w:val="ro-RO"/>
        </w:rPr>
        <w:t>1</w:t>
      </w:r>
      <w:r>
        <w:rPr>
          <w:rFonts w:ascii="Times New Roman"/>
          <w:b w:val="false"/>
          <w:i w:val="false"/>
          <w:color w:val="000000"/>
          <w:sz w:val="24"/>
          <w:lang w:val="ro-RO"/>
        </w:rPr>
        <w:t xml:space="preserve"> alin. (3), într-o perioadă de cel mult 7 zile lucrătoare de la data primei zile de muncă.</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Pot face excepţie de la prevederile alin. (1) lit. b) raporturile de muncă sau de serviciu desfăşurate de personalul din cadrul serviciilor publice de urgenţă, personalul din cadrul sistemului de apărare, ordine publică şi securitate naţională, personalul diplomatic şi consular, magistraţi, personalul auxiliar de specialitate al instanţelor judecătoreşti şi al parchetelor de pe lângă acestea, respectiv raporturile de serviciu ale funcţionarilor publici.</w:t>
      </w:r>
      <w:r>
        <w:br/>
      </w:r>
    </w:p>
    <w:p>
      <w:pPr>
        <w:spacing w:before="80" w:after="0"/>
        <w:ind w:left="0"/>
        <w:jc w:val="left"/>
        <w:textAlignment w:val="auto"/>
      </w:pPr>
      <w:r>
        <w:rPr>
          <w:rFonts w:ascii="Times New Roman"/>
          <w:b/>
          <w:i w:val="false"/>
          <w:color w:val="000000"/>
          <w:sz w:val="24"/>
          <w:lang w:val="ro-RO"/>
        </w:rPr>
        <w:t xml:space="preserve">Art. 279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Vechimea în muncă stabilită până la data de 31 decembrie 2010 se probează cu carnetul de muncă.</w:t>
      </w:r>
    </w:p>
    <w:p>
      <w:pPr>
        <w:spacing w:before="26" w:after="0"/>
        <w:ind w:left="0"/>
        <w:jc w:val="left"/>
        <w:textAlignment w:val="auto"/>
      </w:pPr>
      <w:r>
        <w:rPr>
          <w:rFonts w:ascii="Times New Roman"/>
          <w:b w:val="false"/>
          <w:i w:val="false"/>
          <w:color w:val="000000"/>
          <w:sz w:val="24"/>
          <w:lang w:val="ro-RO"/>
        </w:rPr>
        <w:t>(2)</w:t>
      </w:r>
      <w:r>
        <w:rPr>
          <w:rFonts w:ascii="Times New Roman"/>
          <w:b w:val="false"/>
          <w:i w:val="false"/>
          <w:color w:val="000000"/>
          <w:sz w:val="24"/>
          <w:lang w:val="ro-RO"/>
        </w:rPr>
        <w:t xml:space="preserve">După data abrogării Decretului nr. </w:t>
      </w:r>
      <w:r>
        <w:rPr>
          <w:rFonts w:ascii="Times New Roman"/>
          <w:b w:val="false"/>
          <w:i w:val="false"/>
          <w:color w:val="1b1b1b"/>
          <w:sz w:val="24"/>
          <w:lang w:val="ro-RO"/>
        </w:rPr>
        <w:t>92/1976</w:t>
      </w:r>
      <w:r>
        <w:rPr>
          <w:rFonts w:ascii="Times New Roman"/>
          <w:b w:val="false"/>
          <w:i w:val="false"/>
          <w:color w:val="000000"/>
          <w:sz w:val="24"/>
          <w:lang w:val="ro-RO"/>
        </w:rPr>
        <w:t xml:space="preserve"> privind carnetul de muncă, cu modificările ulterioare, vechimea în muncă stabilită până la data de 31 decembrie 2010 se reconstituie, la cererea persoanei care nu posedă carnet de muncă, de către instanţa judecătorească competentă să soluţioneze conflictele de muncă, pe baza înscrisurilor sau a altor probe din care să rezulte existenţa raporturilor de muncă. Cererile de reconstituire formulate anterior datei abrogării Decretului nr. </w:t>
      </w:r>
      <w:r>
        <w:rPr>
          <w:rFonts w:ascii="Times New Roman"/>
          <w:b w:val="false"/>
          <w:i w:val="false"/>
          <w:color w:val="1b1b1b"/>
          <w:sz w:val="24"/>
          <w:lang w:val="ro-RO"/>
        </w:rPr>
        <w:t>92/1976</w:t>
      </w:r>
      <w:r>
        <w:rPr>
          <w:rFonts w:ascii="Times New Roman"/>
          <w:b w:val="false"/>
          <w:i w:val="false"/>
          <w:color w:val="000000"/>
          <w:sz w:val="24"/>
          <w:lang w:val="ro-RO"/>
        </w:rPr>
        <w:t>, cu modificările ulterioare, se vor soluţiona potrivit dispoziţiilor acestui act normativ.</w:t>
      </w:r>
    </w:p>
    <w:p>
      <w:pPr>
        <w:spacing w:before="26" w:after="0"/>
        <w:ind w:left="0"/>
        <w:jc w:val="left"/>
        <w:textAlignment w:val="auto"/>
      </w:pPr>
      <w:r>
        <w:rPr>
          <w:rFonts w:ascii="Times New Roman"/>
          <w:b w:val="false"/>
          <w:i w:val="false"/>
          <w:color w:val="000000"/>
          <w:sz w:val="24"/>
          <w:lang w:val="ro-RO"/>
        </w:rPr>
        <w:t>(3)</w:t>
      </w:r>
      <w:r>
        <w:rPr>
          <w:rFonts w:ascii="Times New Roman"/>
          <w:b w:val="false"/>
          <w:i w:val="false"/>
          <w:color w:val="000000"/>
          <w:sz w:val="24"/>
          <w:lang w:val="ro-RO"/>
        </w:rPr>
        <w:t>Angajatorii care păstrează şi completează carnetele de muncă le vor elibera titularilor în mod eşalonat, până la data de 30 iunie 2011, pe bază de proces-verbal individual de predare-primire.</w:t>
      </w:r>
    </w:p>
    <w:p>
      <w:pPr>
        <w:spacing w:before="26" w:after="0"/>
        <w:ind w:left="0"/>
        <w:jc w:val="left"/>
        <w:textAlignment w:val="auto"/>
      </w:pPr>
      <w:r>
        <w:rPr>
          <w:rFonts w:ascii="Times New Roman"/>
          <w:b w:val="false"/>
          <w:i w:val="false"/>
          <w:color w:val="000000"/>
          <w:sz w:val="24"/>
          <w:lang w:val="ro-RO"/>
        </w:rPr>
        <w:t>(4)</w:t>
      </w:r>
      <w:r>
        <w:rPr>
          <w:rFonts w:ascii="Times New Roman"/>
          <w:b w:val="false"/>
          <w:i w:val="false"/>
          <w:color w:val="000000"/>
          <w:sz w:val="24"/>
          <w:lang w:val="ro-RO"/>
        </w:rPr>
        <w:t>Inspectoratele teritoriale de muncă ce deţin carnetele de muncă ale salariaţilor le vor elibera până la data prevăzută la alin. (3), în condiţiile stabilite prin ordin al ministrului muncii, familiei şi protecţiei sociale.</w:t>
      </w:r>
    </w:p>
    <w:p>
      <w:pPr>
        <w:spacing w:before="26" w:after="0"/>
        <w:ind w:left="0"/>
        <w:jc w:val="left"/>
        <w:textAlignment w:val="auto"/>
      </w:pPr>
      <w:r>
        <w:rPr>
          <w:rFonts w:ascii="Times New Roman"/>
          <w:b w:val="false"/>
          <w:i w:val="false"/>
          <w:color w:val="000000"/>
          <w:sz w:val="24"/>
          <w:lang w:val="ro-RO"/>
        </w:rPr>
        <w:t>(5)</w:t>
      </w:r>
      <w:r>
        <w:rPr>
          <w:rFonts w:ascii="Times New Roman"/>
          <w:b w:val="false"/>
          <w:i w:val="false"/>
          <w:color w:val="000000"/>
          <w:sz w:val="24"/>
          <w:lang w:val="ro-RO"/>
        </w:rPr>
        <w:t xml:space="preserve">Anunţul privind pierderea carnetelor de muncă emise în temeiul Decretului nr. </w:t>
      </w:r>
      <w:r>
        <w:rPr>
          <w:rFonts w:ascii="Times New Roman"/>
          <w:b w:val="false"/>
          <w:i w:val="false"/>
          <w:color w:val="1b1b1b"/>
          <w:sz w:val="24"/>
          <w:lang w:val="ro-RO"/>
        </w:rPr>
        <w:t>92/1976</w:t>
      </w:r>
      <w:r>
        <w:rPr>
          <w:rFonts w:ascii="Times New Roman"/>
          <w:b w:val="false"/>
          <w:i w:val="false"/>
          <w:color w:val="000000"/>
          <w:sz w:val="24"/>
          <w:lang w:val="ro-RO"/>
        </w:rPr>
        <w:t>, cu modificările ulterioare, se publică în Monitorul Oficial al României, Partea a III-a.</w:t>
      </w:r>
    </w:p>
    <w:p>
      <w:pPr>
        <w:spacing w:before="80" w:after="0"/>
        <w:ind w:left="0"/>
        <w:jc w:val="left"/>
        <w:textAlignment w:val="auto"/>
      </w:pPr>
      <w:r>
        <w:rPr>
          <w:rFonts w:ascii="Times New Roman"/>
          <w:b/>
          <w:i w:val="false"/>
          <w:color w:val="000000"/>
          <w:sz w:val="24"/>
          <w:lang w:val="ro-RO"/>
        </w:rPr>
        <w:t xml:space="preserve">Art. 280 </w:t>
      </w:r>
    </w:p>
    <w:p>
      <w:pPr>
        <w:spacing w:after="0"/>
        <w:ind w:left="0"/>
        <w:jc w:val="left"/>
        <w:textAlignment w:val="auto"/>
      </w:pPr>
      <w:r>
        <w:rPr>
          <w:rFonts w:ascii="Times New Roman"/>
          <w:b w:val="false"/>
          <w:i w:val="false"/>
          <w:color w:val="000000"/>
          <w:sz w:val="24"/>
          <w:lang w:val="ro-RO"/>
        </w:rPr>
        <w:t>Pe data intrării în vigoare a prezentului cod cauzele privind conflicte de muncă aflate pe rolul tribunalelor se judecă în continuare potrivit dispoziţiilor procesuale aplicabile la data sesizării instanţelor.</w:t>
      </w:r>
    </w:p>
    <w:p>
      <w:pPr>
        <w:spacing w:before="80" w:after="0"/>
        <w:ind w:left="0"/>
        <w:jc w:val="left"/>
        <w:textAlignment w:val="auto"/>
      </w:pPr>
      <w:r>
        <w:rPr>
          <w:rFonts w:ascii="Times New Roman"/>
          <w:b/>
          <w:i w:val="false"/>
          <w:color w:val="000000"/>
          <w:sz w:val="24"/>
          <w:lang w:val="ro-RO"/>
        </w:rPr>
        <w:t xml:space="preserve">Art. 281 </w:t>
      </w:r>
    </w:p>
    <w:p>
      <w:pPr>
        <w:spacing w:after="0"/>
        <w:ind w:left="0"/>
        <w:jc w:val="left"/>
        <w:textAlignment w:val="auto"/>
      </w:pPr>
      <w:r>
        <w:rPr>
          <w:rFonts w:ascii="Times New Roman"/>
          <w:b w:val="false"/>
          <w:i w:val="false"/>
          <w:color w:val="000000"/>
          <w:sz w:val="24"/>
          <w:lang w:val="ro-RO"/>
        </w:rPr>
        <w:t>(1)</w:t>
      </w:r>
      <w:r>
        <w:rPr>
          <w:rFonts w:ascii="Times New Roman"/>
          <w:b w:val="false"/>
          <w:i w:val="false"/>
          <w:color w:val="000000"/>
          <w:sz w:val="24"/>
          <w:lang w:val="ro-RO"/>
        </w:rPr>
        <w:t>Prezentul cod intră în vigoare la data de 1 martie 2003.</w:t>
      </w:r>
    </w:p>
    <w:p>
      <w:pPr>
        <w:spacing w:before="26" w:after="0"/>
        <w:ind w:left="0"/>
        <w:jc w:val="left"/>
        <w:textAlignment w:val="auto"/>
      </w:pPr>
      <w:r>
        <w:rPr>
          <w:rFonts w:ascii="Times New Roman"/>
          <w:b w:val="false"/>
          <w:i w:val="false"/>
          <w:color w:val="000000"/>
          <w:sz w:val="24"/>
          <w:lang w:val="ro-RO"/>
        </w:rPr>
        <w:t>(2)</w:t>
      </w:r>
      <w:r>
        <w:rPr>
          <w:rFonts w:ascii="Times New Roman"/>
          <w:b/>
          <w:i w:val="false"/>
          <w:color w:val="000000"/>
          <w:sz w:val="24"/>
          <w:lang w:val="ro-RO"/>
        </w:rPr>
        <w:t>Pe data intrării în vigoare a prezentului cod se abrogă:</w:t>
      </w:r>
    </w:p>
    <w:p>
      <w:pPr>
        <w:spacing w:before="26" w:after="0"/>
        <w:ind w:left="0"/>
        <w:jc w:val="left"/>
        <w:textAlignment w:val="auto"/>
      </w:pPr>
      <w:r>
        <w:rPr>
          <w:rFonts w:ascii="Times New Roman"/>
          <w:b w:val="false"/>
          <w:i w:val="false"/>
          <w:color w:val="000000"/>
          <w:sz w:val="24"/>
          <w:lang w:val="ro-RO"/>
        </w:rPr>
        <w:t xml:space="preserve">- Codul muncii al R.S.R., Legea nr. </w:t>
      </w:r>
      <w:r>
        <w:rPr>
          <w:rFonts w:ascii="Times New Roman"/>
          <w:b w:val="false"/>
          <w:i w:val="false"/>
          <w:color w:val="1b1b1b"/>
          <w:sz w:val="24"/>
          <w:lang w:val="ro-RO"/>
        </w:rPr>
        <w:t>10/1972</w:t>
      </w:r>
      <w:r>
        <w:rPr>
          <w:rFonts w:ascii="Times New Roman"/>
          <w:b w:val="false"/>
          <w:i w:val="false"/>
          <w:color w:val="000000"/>
          <w:sz w:val="24"/>
          <w:lang w:val="ro-RO"/>
        </w:rPr>
        <w:t>, publicată în Buletinul Oficial, Partea I, nr. 140 din 1 decembrie 1972, cu modificările şi completările ulterioare;</w:t>
      </w:r>
    </w:p>
    <w:p>
      <w:pPr>
        <w:spacing w:before="26" w:after="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1/1970</w:t>
      </w:r>
      <w:r>
        <w:rPr>
          <w:rFonts w:ascii="Times New Roman"/>
          <w:b w:val="false"/>
          <w:i w:val="false"/>
          <w:color w:val="000000"/>
          <w:sz w:val="24"/>
          <w:lang w:val="ro-RO"/>
        </w:rPr>
        <w:t xml:space="preserve"> - Legea organizării şi disciplinei muncii în unităţile socialiste de stat, publicată în Buletinul Oficial, Partea I, nr. 27 din 27 martie 1970, cu modificările şi completările ulterioare;</w:t>
      </w:r>
    </w:p>
    <w:p>
      <w:pPr>
        <w:spacing w:before="26" w:after="0"/>
        <w:ind w:left="0"/>
        <w:jc w:val="left"/>
        <w:textAlignment w:val="auto"/>
      </w:pPr>
      <w:r>
        <w:rPr>
          <w:rFonts w:ascii="Times New Roman"/>
          <w:b w:val="false"/>
          <w:i w:val="false"/>
          <w:color w:val="000000"/>
          <w:sz w:val="24"/>
          <w:lang w:val="ro-RO"/>
        </w:rPr>
        <w:t xml:space="preserve">- Decretul nr. </w:t>
      </w:r>
      <w:r>
        <w:rPr>
          <w:rFonts w:ascii="Times New Roman"/>
          <w:b w:val="false"/>
          <w:i w:val="false"/>
          <w:color w:val="1b1b1b"/>
          <w:sz w:val="24"/>
          <w:lang w:val="ro-RO"/>
        </w:rPr>
        <w:t>63/1981</w:t>
      </w:r>
      <w:r>
        <w:rPr>
          <w:rFonts w:ascii="Times New Roman"/>
          <w:b w:val="false"/>
          <w:i w:val="false"/>
          <w:color w:val="000000"/>
          <w:sz w:val="24"/>
          <w:lang w:val="ro-RO"/>
        </w:rPr>
        <w:t xml:space="preserve"> privind modul de recuperare a unor pagube aduse avutului obştesc, publicat în Buletinul Oficial, Partea I, nr. 17 din 25 martie 1981;</w:t>
      </w:r>
    </w:p>
    <w:p>
      <w:pPr>
        <w:spacing w:before="26" w:after="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30/1990</w:t>
      </w:r>
      <w:r>
        <w:rPr>
          <w:rFonts w:ascii="Times New Roman"/>
          <w:b w:val="false"/>
          <w:i w:val="false"/>
          <w:color w:val="000000"/>
          <w:sz w:val="24"/>
          <w:lang w:val="ro-RO"/>
        </w:rPr>
        <w:t xml:space="preserve"> privind angajarea salariaţilor în funcţie de competenţă, publicată în Monitorul Oficial al României, Partea I, nr. 125 din 16 noiembrie 1990;</w:t>
      </w:r>
    </w:p>
    <w:p>
      <w:pPr>
        <w:spacing w:before="26" w:after="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2/1991</w:t>
      </w:r>
      <w:r>
        <w:rPr>
          <w:rFonts w:ascii="Times New Roman"/>
          <w:b w:val="false"/>
          <w:i w:val="false"/>
          <w:color w:val="000000"/>
          <w:sz w:val="24"/>
          <w:lang w:val="ro-RO"/>
        </w:rPr>
        <w:t xml:space="preserve"> privind cumulul de funcţii, publicată în Monitorul Oficial al României, Partea I, nr. 1 din 8 ianuarie 1991;</w:t>
      </w:r>
    </w:p>
    <w:p>
      <w:pPr>
        <w:spacing w:before="26" w:after="0"/>
        <w:ind w:left="0"/>
        <w:jc w:val="left"/>
        <w:textAlignment w:val="auto"/>
      </w:pPr>
      <w:r>
        <w:rPr>
          <w:rFonts w:ascii="Times New Roman"/>
          <w:b w:val="false"/>
          <w:i w:val="false"/>
          <w:color w:val="000000"/>
          <w:sz w:val="24"/>
          <w:lang w:val="ro-RO"/>
        </w:rPr>
        <w:t xml:space="preserve">- Legea salarizării nr. </w:t>
      </w:r>
      <w:r>
        <w:rPr>
          <w:rFonts w:ascii="Times New Roman"/>
          <w:b w:val="false"/>
          <w:i w:val="false"/>
          <w:color w:val="1b1b1b"/>
          <w:sz w:val="24"/>
          <w:lang w:val="ro-RO"/>
        </w:rPr>
        <w:t>14/1991</w:t>
      </w:r>
      <w:r>
        <w:rPr>
          <w:rFonts w:ascii="Times New Roman"/>
          <w:b w:val="false"/>
          <w:i w:val="false"/>
          <w:color w:val="000000"/>
          <w:sz w:val="24"/>
          <w:lang w:val="ro-RO"/>
        </w:rPr>
        <w:t>, publicată în Monitorul Oficial al României, Partea I, nr. 32 din 9 februarie 1991, cu modificările şi completările ulterioare;</w:t>
      </w:r>
    </w:p>
    <w:p>
      <w:pPr>
        <w:spacing w:before="26" w:after="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6/1992</w:t>
      </w:r>
      <w:r>
        <w:rPr>
          <w:rFonts w:ascii="Times New Roman"/>
          <w:b w:val="false"/>
          <w:i w:val="false"/>
          <w:color w:val="000000"/>
          <w:sz w:val="24"/>
          <w:lang w:val="ro-RO"/>
        </w:rPr>
        <w:t xml:space="preserve"> privind concediul de odihnă şi alte concedii ale salariaţilor, publicată în Monitorul Oficial al României, Partea I, nr. 16 din 10 februarie 1992;</w:t>
      </w:r>
    </w:p>
    <w:p>
      <w:pPr>
        <w:spacing w:before="26" w:after="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68/1993</w:t>
      </w:r>
      <w:r>
        <w:rPr>
          <w:rFonts w:ascii="Times New Roman"/>
          <w:b w:val="false"/>
          <w:i w:val="false"/>
          <w:color w:val="000000"/>
          <w:sz w:val="24"/>
          <w:lang w:val="ro-RO"/>
        </w:rPr>
        <w:t xml:space="preserve"> privind garantarea în plată a salariului minim, publicată în Monitorul Oficial al României, Partea I, nr. 246 din 15 octombrie 1993;</w:t>
      </w:r>
    </w:p>
    <w:p>
      <w:pPr>
        <w:spacing w:before="26" w:after="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75/1996</w:t>
      </w:r>
      <w:r>
        <w:rPr>
          <w:rFonts w:ascii="Times New Roman"/>
          <w:b w:val="false"/>
          <w:i w:val="false"/>
          <w:color w:val="000000"/>
          <w:sz w:val="24"/>
          <w:lang w:val="ro-RO"/>
        </w:rPr>
        <w:t xml:space="preserve"> privind stabilirea zilelor de sărbătoare legală în care nu se lucrează, publicată în Monitorul Oficial al României, Partea I, nr. 150 din 17 iulie 1996, cu modificările şi completările ulterioare;</w:t>
      </w:r>
    </w:p>
    <w:p>
      <w:pPr>
        <w:spacing w:before="26" w:after="0"/>
        <w:ind w:left="0"/>
        <w:jc w:val="left"/>
        <w:textAlignment w:val="auto"/>
      </w:pPr>
      <w:r>
        <w:rPr>
          <w:rFonts w:ascii="Times New Roman"/>
          <w:b w:val="false"/>
          <w:i w:val="false"/>
          <w:color w:val="000000"/>
          <w:sz w:val="24"/>
          <w:lang w:val="ro-RO"/>
        </w:rPr>
        <w:t xml:space="preserve">- art. 34 şi 35 din Legea nr. </w:t>
      </w:r>
      <w:r>
        <w:rPr>
          <w:rFonts w:ascii="Times New Roman"/>
          <w:b w:val="false"/>
          <w:i w:val="false"/>
          <w:color w:val="1b1b1b"/>
          <w:sz w:val="24"/>
          <w:lang w:val="ro-RO"/>
        </w:rPr>
        <w:t>130/1996</w:t>
      </w:r>
      <w:r>
        <w:rPr>
          <w:rFonts w:ascii="Times New Roman"/>
          <w:b w:val="false"/>
          <w:i w:val="false"/>
          <w:color w:val="000000"/>
          <w:sz w:val="24"/>
          <w:lang w:val="ro-RO"/>
        </w:rPr>
        <w:t xml:space="preserve"> privind contractul colectiv de muncă, republicată în Monitorul Oficial al României, Partea I, nr. 184 din 19 mai 1998.</w:t>
      </w:r>
    </w:p>
    <w:p>
      <w:pPr>
        <w:spacing w:before="26" w:after="0"/>
        <w:ind w:left="0"/>
        <w:jc w:val="left"/>
        <w:textAlignment w:val="auto"/>
      </w:pPr>
      <w:r>
        <w:rPr>
          <w:rFonts w:ascii="Times New Roman"/>
          <w:b w:val="false"/>
          <w:i w:val="false"/>
          <w:color w:val="000000"/>
          <w:sz w:val="24"/>
          <w:lang w:val="ro-RO"/>
        </w:rPr>
        <w:t>(3)</w:t>
      </w:r>
      <w:r>
        <w:rPr>
          <w:rFonts w:ascii="Times New Roman"/>
          <w:b/>
          <w:i w:val="false"/>
          <w:color w:val="000000"/>
          <w:sz w:val="24"/>
          <w:lang w:val="ro-RO"/>
        </w:rPr>
        <w:t xml:space="preserve">Pe data de 1 ianuarie 2011 se abrogă dispoziţiile Decretului nr. </w:t>
      </w:r>
      <w:r>
        <w:rPr>
          <w:rFonts w:ascii="Times New Roman"/>
          <w:b/>
          <w:i w:val="false"/>
          <w:color w:val="1b1b1b"/>
          <w:sz w:val="24"/>
          <w:lang w:val="ro-RO"/>
        </w:rPr>
        <w:t>92/1976</w:t>
      </w:r>
      <w:r>
        <w:rPr>
          <w:rFonts w:ascii="Times New Roman"/>
          <w:b/>
          <w:i w:val="false"/>
          <w:color w:val="000000"/>
          <w:sz w:val="24"/>
          <w:lang w:val="ro-RO"/>
        </w:rPr>
        <w:t xml:space="preserve"> privind carnetul de muncă, publicat în Buletinul Oficial, Partea I, nr. 37 din 26 aprilie 1976, cu modificările ulterioare.</w:t>
      </w:r>
    </w:p>
    <w:p>
      <w:pPr>
        <w:spacing w:before="26" w:after="0"/>
        <w:ind w:left="0"/>
        <w:jc w:val="left"/>
        <w:textAlignment w:val="auto"/>
      </w:pPr>
      <w:r>
        <w:rPr>
          <w:rFonts w:ascii="Times New Roman"/>
          <w:b w:val="false"/>
          <w:i w:val="false"/>
          <w:color w:val="000000"/>
          <w:sz w:val="24"/>
          <w:lang w:val="ro-RO"/>
        </w:rPr>
        <w:t>*</w:t>
      </w:r>
    </w:p>
    <w:p>
      <w:pPr>
        <w:spacing w:before="26" w:after="0"/>
        <w:ind w:left="0"/>
        <w:jc w:val="left"/>
        <w:textAlignment w:val="auto"/>
      </w:pPr>
      <w:r>
        <w:rPr>
          <w:rFonts w:ascii="Times New Roman"/>
          <w:b w:val="false"/>
          <w:i w:val="false"/>
          <w:color w:val="000000"/>
          <w:sz w:val="24"/>
          <w:lang w:val="ro-RO"/>
        </w:rPr>
        <w:t>NOTĂ:</w:t>
      </w:r>
    </w:p>
    <w:p>
      <w:pPr>
        <w:spacing w:before="26" w:after="0"/>
        <w:ind w:left="0"/>
        <w:jc w:val="left"/>
        <w:textAlignment w:val="auto"/>
      </w:pPr>
      <w:r>
        <w:rPr>
          <w:rFonts w:ascii="Times New Roman"/>
          <w:b w:val="false"/>
          <w:i w:val="false"/>
          <w:color w:val="000000"/>
          <w:sz w:val="24"/>
          <w:lang w:val="ro-RO"/>
        </w:rPr>
        <w:t xml:space="preserve">Reproducem mai jos prevederile art. II, III şi IV din Legea nr. </w:t>
      </w:r>
      <w:r>
        <w:rPr>
          <w:rFonts w:ascii="Times New Roman"/>
          <w:b w:val="false"/>
          <w:i w:val="false"/>
          <w:color w:val="1b1b1b"/>
          <w:sz w:val="24"/>
          <w:lang w:val="ro-RO"/>
        </w:rPr>
        <w:t>40/2011</w:t>
      </w:r>
      <w:r>
        <w:rPr>
          <w:rFonts w:ascii="Times New Roman"/>
          <w:b w:val="false"/>
          <w:i w:val="false"/>
          <w:color w:val="000000"/>
          <w:sz w:val="24"/>
          <w:lang w:val="ro-RO"/>
        </w:rPr>
        <w:t xml:space="preserve"> pentru modificarea şi completarea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care nu sunt încorporate în forma republicată a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şi care se aplică, în continuare, ca dispoziţii proprii ale actului modificator:</w:t>
      </w:r>
    </w:p>
    <w:p>
      <w:pPr>
        <w:spacing w:before="26" w:after="0"/>
        <w:ind w:left="0"/>
        <w:jc w:val="left"/>
        <w:textAlignment w:val="auto"/>
      </w:pPr>
      <w:r>
        <w:rPr>
          <w:rFonts w:ascii="Times New Roman"/>
          <w:b w:val="false"/>
          <w:i w:val="false"/>
          <w:color w:val="000000"/>
          <w:sz w:val="24"/>
          <w:lang w:val="ro-RO"/>
        </w:rPr>
        <w:t>"- Art. II</w:t>
      </w:r>
    </w:p>
    <w:p>
      <w:pPr>
        <w:spacing w:before="26" w:after="0"/>
        <w:ind w:left="0"/>
        <w:jc w:val="left"/>
        <w:textAlignment w:val="auto"/>
      </w:pPr>
      <w:r>
        <w:rPr>
          <w:rFonts w:ascii="Times New Roman"/>
          <w:b w:val="false"/>
          <w:i w:val="false"/>
          <w:color w:val="000000"/>
          <w:sz w:val="24"/>
          <w:lang w:val="ro-RO"/>
        </w:rPr>
        <w:t>(1)Contractele colective de muncă şi actele adiţionale încheiate în intervalul de la data intrării în vigoare a prezentei legi şi până la 31 decembrie 2011 nu pot prevedea o durată de valabilitate care să depăşească 31 decembrie 2011. După această dată, contractele colective de muncă şi actele adiţionale se vor încheia pe durate stabilite prin legea specială.</w:t>
      </w:r>
    </w:p>
    <w:p>
      <w:pPr>
        <w:spacing w:before="26" w:after="0"/>
        <w:ind w:left="0"/>
        <w:jc w:val="left"/>
        <w:textAlignment w:val="auto"/>
      </w:pPr>
      <w:r>
        <w:rPr>
          <w:rFonts w:ascii="Times New Roman"/>
          <w:b w:val="false"/>
          <w:i w:val="false"/>
          <w:color w:val="000000"/>
          <w:sz w:val="24"/>
          <w:lang w:val="ro-RO"/>
        </w:rPr>
        <w:t>(2)Contractele colective de muncă în aplicare la data intrării în vigoare a prezentei legi îşi produc efectele până la data expirării termenului pentru care au fost încheiate.</w:t>
      </w:r>
    </w:p>
    <w:p>
      <w:pPr>
        <w:spacing w:before="26" w:after="0"/>
        <w:ind w:left="0"/>
        <w:jc w:val="left"/>
        <w:textAlignment w:val="auto"/>
      </w:pPr>
      <w:r>
        <w:rPr>
          <w:rFonts w:ascii="Times New Roman"/>
          <w:b w:val="false"/>
          <w:i w:val="false"/>
          <w:color w:val="000000"/>
          <w:sz w:val="24"/>
          <w:lang w:val="ro-RO"/>
        </w:rPr>
        <w:t>- Art. III</w:t>
      </w:r>
    </w:p>
    <w:p>
      <w:pPr>
        <w:spacing w:before="26" w:after="0"/>
        <w:ind w:left="0"/>
        <w:jc w:val="left"/>
        <w:textAlignment w:val="auto"/>
      </w:pPr>
      <w:r>
        <w:rPr>
          <w:rFonts w:ascii="Times New Roman"/>
          <w:b w:val="false"/>
          <w:i w:val="false"/>
          <w:color w:val="000000"/>
          <w:sz w:val="24"/>
          <w:lang w:val="ro-RO"/>
        </w:rPr>
        <w:t>La data intrării în vigoare a prezentei legi se abrogă:</w:t>
      </w:r>
    </w:p>
    <w:p>
      <w:pPr>
        <w:spacing w:before="26" w:after="0"/>
        <w:ind w:left="0"/>
        <w:jc w:val="left"/>
        <w:textAlignment w:val="auto"/>
      </w:pPr>
      <w:r>
        <w:rPr>
          <w:rFonts w:ascii="Times New Roman"/>
          <w:b w:val="false"/>
          <w:i w:val="false"/>
          <w:color w:val="000000"/>
          <w:sz w:val="24"/>
          <w:lang w:val="ro-RO"/>
        </w:rPr>
        <w:t xml:space="preserve">- art. 23 alin. (1) din Legea nr. </w:t>
      </w:r>
      <w:r>
        <w:rPr>
          <w:rFonts w:ascii="Times New Roman"/>
          <w:b w:val="false"/>
          <w:i w:val="false"/>
          <w:color w:val="1b1b1b"/>
          <w:sz w:val="24"/>
          <w:lang w:val="ro-RO"/>
        </w:rPr>
        <w:t>130/1996</w:t>
      </w:r>
      <w:r>
        <w:rPr>
          <w:rFonts w:ascii="Times New Roman"/>
          <w:b w:val="false"/>
          <w:i w:val="false"/>
          <w:color w:val="000000"/>
          <w:sz w:val="24"/>
          <w:lang w:val="ro-RO"/>
        </w:rPr>
        <w:t xml:space="preserve"> privind contractul colectiv de muncă, republicată în Monitorul Oficial al României, Partea I, nr. 184 din 19 mai 1998, cu modificările şi completările ulterioare;</w:t>
      </w:r>
    </w:p>
    <w:p>
      <w:pPr>
        <w:spacing w:before="26" w:after="0"/>
        <w:ind w:left="0"/>
        <w:jc w:val="left"/>
        <w:textAlignment w:val="auto"/>
      </w:pPr>
      <w:r>
        <w:rPr>
          <w:rFonts w:ascii="Times New Roman"/>
          <w:b w:val="false"/>
          <w:i w:val="false"/>
          <w:color w:val="000000"/>
          <w:sz w:val="24"/>
          <w:lang w:val="ro-RO"/>
        </w:rPr>
        <w:t xml:space="preserve">- art. 72 din Legea nr. </w:t>
      </w:r>
      <w:r>
        <w:rPr>
          <w:rFonts w:ascii="Times New Roman"/>
          <w:b w:val="false"/>
          <w:i w:val="false"/>
          <w:color w:val="1b1b1b"/>
          <w:sz w:val="24"/>
          <w:lang w:val="ro-RO"/>
        </w:rPr>
        <w:t>168/1999</w:t>
      </w:r>
      <w:r>
        <w:rPr>
          <w:rFonts w:ascii="Times New Roman"/>
          <w:b w:val="false"/>
          <w:i w:val="false"/>
          <w:color w:val="000000"/>
          <w:sz w:val="24"/>
          <w:lang w:val="ro-RO"/>
        </w:rPr>
        <w:t xml:space="preserve"> privind soluţionarea conflictelor de muncă, publicată în Monitorul Oficial al României, Partea I, nr. 582 din 29 noiembrie 1999, cu modificările şi completările ulterioare.</w:t>
      </w:r>
    </w:p>
    <w:p>
      <w:pPr>
        <w:spacing w:before="26" w:after="0"/>
        <w:ind w:left="0"/>
        <w:jc w:val="left"/>
        <w:textAlignment w:val="auto"/>
      </w:pPr>
      <w:r>
        <w:rPr>
          <w:rFonts w:ascii="Times New Roman"/>
          <w:b w:val="false"/>
          <w:i w:val="false"/>
          <w:color w:val="000000"/>
          <w:sz w:val="24"/>
          <w:lang w:val="ro-RO"/>
        </w:rPr>
        <w:t>- Art. IV</w:t>
      </w:r>
    </w:p>
    <w:p>
      <w:pPr>
        <w:spacing w:before="26" w:after="0"/>
        <w:ind w:left="0"/>
        <w:jc w:val="left"/>
        <w:textAlignment w:val="auto"/>
      </w:pPr>
      <w:r>
        <w:rPr>
          <w:rFonts w:ascii="Times New Roman"/>
          <w:b w:val="false"/>
          <w:i w:val="false"/>
          <w:color w:val="000000"/>
          <w:sz w:val="24"/>
          <w:lang w:val="ro-RO"/>
        </w:rPr>
        <w:t>Prezenta lege intră în vigoare la 30 de zile de la data publicării în Monitorul Oficial al României, Partea I."</w:t>
      </w:r>
    </w:p>
    <w:p>
      <w:pPr>
        <w:spacing w:before="26" w:after="0"/>
        <w:ind w:left="0"/>
        <w:jc w:val="left"/>
        <w:textAlignment w:val="auto"/>
      </w:pPr>
      <w:r>
        <w:rPr>
          <w:rFonts w:ascii="Times New Roman"/>
          <w:b w:val="false"/>
          <w:i w:val="false"/>
          <w:color w:val="000000"/>
          <w:sz w:val="24"/>
          <w:lang w:val="ro-RO"/>
        </w:rPr>
        <w:t>Prezenta lege transpune:</w:t>
      </w:r>
    </w:p>
    <w:p>
      <w:pPr>
        <w:spacing w:before="26" w:after="0"/>
        <w:ind w:left="0"/>
        <w:jc w:val="left"/>
        <w:textAlignment w:val="auto"/>
      </w:pPr>
      <w:r>
        <w:rPr>
          <w:rFonts w:ascii="Times New Roman"/>
          <w:b w:val="false"/>
          <w:i w:val="false"/>
          <w:color w:val="000000"/>
          <w:sz w:val="24"/>
          <w:lang w:val="ro-RO"/>
        </w:rPr>
        <w:t xml:space="preserve">a)prevederile art. 4 din Directiva (UE) </w:t>
      </w:r>
      <w:r>
        <w:rPr>
          <w:rFonts w:ascii="Times New Roman"/>
          <w:b w:val="false"/>
          <w:i w:val="false"/>
          <w:color w:val="1b1b1b"/>
          <w:sz w:val="24"/>
          <w:lang w:val="ro-RO"/>
        </w:rPr>
        <w:t>2015/1.794</w:t>
      </w:r>
      <w:r>
        <w:rPr>
          <w:rFonts w:ascii="Times New Roman"/>
          <w:b w:val="false"/>
          <w:i w:val="false"/>
          <w:color w:val="000000"/>
          <w:sz w:val="24"/>
          <w:lang w:val="ro-RO"/>
        </w:rPr>
        <w:t xml:space="preserve"> a Parlamentului European şi a Consiliului de modificare a directivelor </w:t>
      </w:r>
      <w:r>
        <w:rPr>
          <w:rFonts w:ascii="Times New Roman"/>
          <w:b w:val="false"/>
          <w:i w:val="false"/>
          <w:color w:val="1b1b1b"/>
          <w:sz w:val="24"/>
          <w:lang w:val="ro-RO"/>
        </w:rPr>
        <w:t>2008/94/CE</w:t>
      </w:r>
      <w:r>
        <w:rPr>
          <w:rFonts w:ascii="Times New Roman"/>
          <w:b w:val="false"/>
          <w:i w:val="false"/>
          <w:color w:val="000000"/>
          <w:sz w:val="24"/>
          <w:lang w:val="ro-RO"/>
        </w:rPr>
        <w:t xml:space="preserve">, </w:t>
      </w:r>
      <w:r>
        <w:rPr>
          <w:rFonts w:ascii="Times New Roman"/>
          <w:b w:val="false"/>
          <w:i w:val="false"/>
          <w:color w:val="1b1b1b"/>
          <w:sz w:val="24"/>
          <w:lang w:val="ro-RO"/>
        </w:rPr>
        <w:t>2009/38/CE</w:t>
      </w:r>
      <w:r>
        <w:rPr>
          <w:rFonts w:ascii="Times New Roman"/>
          <w:b w:val="false"/>
          <w:i w:val="false"/>
          <w:color w:val="000000"/>
          <w:sz w:val="24"/>
          <w:lang w:val="ro-RO"/>
        </w:rPr>
        <w:t xml:space="preserve"> şi </w:t>
      </w:r>
      <w:r>
        <w:rPr>
          <w:rFonts w:ascii="Times New Roman"/>
          <w:b w:val="false"/>
          <w:i w:val="false"/>
          <w:color w:val="1b1b1b"/>
          <w:sz w:val="24"/>
          <w:lang w:val="ro-RO"/>
        </w:rPr>
        <w:t>2002/14/CE</w:t>
      </w:r>
      <w:r>
        <w:rPr>
          <w:rFonts w:ascii="Times New Roman"/>
          <w:b w:val="false"/>
          <w:i w:val="false"/>
          <w:color w:val="000000"/>
          <w:sz w:val="24"/>
          <w:lang w:val="ro-RO"/>
        </w:rPr>
        <w:t xml:space="preserve"> ale Parlamentului European şi ale Consiliului, precum şi a Directivelor </w:t>
      </w:r>
      <w:r>
        <w:rPr>
          <w:rFonts w:ascii="Times New Roman"/>
          <w:b w:val="false"/>
          <w:i w:val="false"/>
          <w:color w:val="1b1b1b"/>
          <w:sz w:val="24"/>
          <w:lang w:val="ro-RO"/>
        </w:rPr>
        <w:t>98/59/CE</w:t>
      </w:r>
      <w:r>
        <w:rPr>
          <w:rFonts w:ascii="Times New Roman"/>
          <w:b w:val="false"/>
          <w:i w:val="false"/>
          <w:color w:val="000000"/>
          <w:sz w:val="24"/>
          <w:lang w:val="ro-RO"/>
        </w:rPr>
        <w:t xml:space="preserve"> şi </w:t>
      </w:r>
      <w:r>
        <w:rPr>
          <w:rFonts w:ascii="Times New Roman"/>
          <w:b w:val="false"/>
          <w:i w:val="false"/>
          <w:color w:val="1b1b1b"/>
          <w:sz w:val="24"/>
          <w:lang w:val="ro-RO"/>
        </w:rPr>
        <w:t>2001/23/CE</w:t>
      </w:r>
      <w:r>
        <w:rPr>
          <w:rFonts w:ascii="Times New Roman"/>
          <w:b w:val="false"/>
          <w:i w:val="false"/>
          <w:color w:val="000000"/>
          <w:sz w:val="24"/>
          <w:lang w:val="ro-RO"/>
        </w:rPr>
        <w:t xml:space="preserve"> ale Consiliului, în ceea ce priveşte navigatorii, publicată în Jurnalul Oficial al Uniunii Europene (JOUE), seria L, nr. 263 din 8 octombrie 2015, precum şi art. 16 lit. b), art. 18 şi 19 din Directiva </w:t>
      </w:r>
      <w:r>
        <w:rPr>
          <w:rFonts w:ascii="Times New Roman"/>
          <w:b w:val="false"/>
          <w:i w:val="false"/>
          <w:color w:val="1b1b1b"/>
          <w:sz w:val="24"/>
          <w:lang w:val="ro-RO"/>
        </w:rPr>
        <w:t>2003/88/CE</w:t>
      </w:r>
      <w:r>
        <w:rPr>
          <w:rFonts w:ascii="Times New Roman"/>
          <w:b w:val="false"/>
          <w:i w:val="false"/>
          <w:color w:val="000000"/>
          <w:sz w:val="24"/>
          <w:lang w:val="ro-RO"/>
        </w:rPr>
        <w:t xml:space="preserve"> a Parlamentului European şi a Consiliului din 4 noiembrie 2003 privind anumite aspecte ale organizării timpului de lucru, publicată în Jurnalul Oficial al Uniunii Europene, seria L, nr. 299 din 18 noiembrie 2003, şi art. 3, 4 şi art. 10 din Directiva </w:t>
      </w:r>
      <w:r>
        <w:rPr>
          <w:rFonts w:ascii="Times New Roman"/>
          <w:b w:val="false"/>
          <w:i w:val="false"/>
          <w:color w:val="1b1b1b"/>
          <w:sz w:val="24"/>
          <w:lang w:val="ro-RO"/>
        </w:rPr>
        <w:t>2008/104/CE</w:t>
      </w:r>
      <w:r>
        <w:rPr>
          <w:rFonts w:ascii="Times New Roman"/>
          <w:b w:val="false"/>
          <w:i w:val="false"/>
          <w:color w:val="000000"/>
          <w:sz w:val="24"/>
          <w:lang w:val="ro-RO"/>
        </w:rPr>
        <w:t xml:space="preserve"> a Parlamentului European şi a Consiliului din 19 noiembrie 2008 privind munca prin agent de muncă temporară, publicată în Jurnalul Oficial al Uniunii Europene, seria L, nr. 327 din 5 decembrie 2008;</w:t>
      </w:r>
    </w:p>
    <w:p>
      <w:pPr>
        <w:spacing w:before="26" w:after="0"/>
        <w:ind w:left="0"/>
        <w:jc w:val="left"/>
        <w:textAlignment w:val="auto"/>
      </w:pPr>
      <w:r>
        <w:rPr>
          <w:rFonts w:ascii="Times New Roman"/>
          <w:b w:val="false"/>
          <w:i w:val="false"/>
          <w:color w:val="000000"/>
          <w:sz w:val="24"/>
          <w:lang w:val="ro-RO"/>
        </w:rPr>
        <w:t xml:space="preserve">b)prevederile art. 1-6, art. 7 alin. (1), art. 7 alin. (3), art. 8-22 din Directiva (UE) </w:t>
      </w:r>
      <w:r>
        <w:rPr>
          <w:rFonts w:ascii="Times New Roman"/>
          <w:b w:val="false"/>
          <w:i w:val="false"/>
          <w:color w:val="1b1b1b"/>
          <w:sz w:val="24"/>
          <w:lang w:val="ro-RO"/>
        </w:rPr>
        <w:t>2019/1.152</w:t>
      </w:r>
      <w:r>
        <w:rPr>
          <w:rFonts w:ascii="Times New Roman"/>
          <w:b w:val="false"/>
          <w:i w:val="false"/>
          <w:color w:val="000000"/>
          <w:sz w:val="24"/>
          <w:lang w:val="ro-RO"/>
        </w:rPr>
        <w:t xml:space="preserve"> a Parlamentului European şi a Consiliului din 20 iunie 2019 privind transparenţa şi previzibilitatea condiţiilor de muncă în Uniunea Europeană, publicată în Jurnalul Oficial al Uniunii Europene, seria L, nr. 186 din 11 iulie 2019, şi art. 3, art. 4 alin. (2) şi (3), art. 6, 7, art. 9, art. 10 alin. (3), art. 11, art. 12 alin. (2) şi art. 13 din Directiva (UE) </w:t>
      </w:r>
      <w:r>
        <w:rPr>
          <w:rFonts w:ascii="Times New Roman"/>
          <w:b w:val="false"/>
          <w:i w:val="false"/>
          <w:color w:val="1b1b1b"/>
          <w:sz w:val="24"/>
          <w:lang w:val="ro-RO"/>
        </w:rPr>
        <w:t>2019/1.158</w:t>
      </w:r>
      <w:r>
        <w:rPr>
          <w:rFonts w:ascii="Times New Roman"/>
          <w:b w:val="false"/>
          <w:i w:val="false"/>
          <w:color w:val="000000"/>
          <w:sz w:val="24"/>
          <w:lang w:val="ro-RO"/>
        </w:rPr>
        <w:t xml:space="preserve"> a Parlamentului European şi a Consiliului din 20 iunie 2019 privind echilibrul dintre viaţa profesională şi cea privată a părinţilor şi îngrijitorilor şi de abrogare a Directivei </w:t>
      </w:r>
      <w:r>
        <w:rPr>
          <w:rFonts w:ascii="Times New Roman"/>
          <w:b w:val="false"/>
          <w:i w:val="false"/>
          <w:color w:val="1b1b1b"/>
          <w:sz w:val="24"/>
          <w:lang w:val="ro-RO"/>
        </w:rPr>
        <w:t>2010/18/UE</w:t>
      </w:r>
      <w:r>
        <w:rPr>
          <w:rFonts w:ascii="Times New Roman"/>
          <w:b w:val="false"/>
          <w:i w:val="false"/>
          <w:color w:val="000000"/>
          <w:sz w:val="24"/>
          <w:lang w:val="ro-RO"/>
        </w:rPr>
        <w:t xml:space="preserve"> a Consiliului, publicată în Jurnalul Oficial al Uniunii Europene, seria L, nr. 188 din 12 iulie 2019.</w:t>
      </w:r>
      <w:r>
        <w:br/>
      </w:r>
    </w:p>
    <w:p>
      <w:pPr>
        <w:spacing w:before="26" w:after="240"/>
        <w:ind w:left="0"/>
        <w:jc w:val="left"/>
        <w:textAlignment w:val="auto"/>
      </w:pPr>
      <w:r>
        <w:rPr>
          <w:rFonts w:ascii="Times New Roman"/>
          <w:b w:val="false"/>
          <w:i w:val="false"/>
          <w:color w:val="000000"/>
          <w:sz w:val="24"/>
          <w:lang w:val="ro-RO"/>
        </w:rPr>
        <w:t>-****-</w:t>
      </w:r>
    </w:p>
    <w:p>
      <w:pPr>
        <w:spacing w:before="26" w:after="240"/>
        <w:ind w:left="0"/>
        <w:jc w:val="left"/>
        <w:textAlignment w:val="auto"/>
      </w:pPr>
      <w:r>
        <w:rPr>
          <w:rFonts w:ascii="Times New Roman"/>
          <w:b w:val="false"/>
          <w:i w:val="false"/>
          <w:color w:val="000000"/>
          <w:sz w:val="24"/>
          <w:lang w:val="ro-RO"/>
        </w:rPr>
        <w:t>____</w:t>
      </w:r>
    </w:p>
    <w:p>
      <w:pPr>
        <w:spacing w:before="26" w:after="240"/>
        <w:ind w:left="0"/>
        <w:jc w:val="left"/>
        <w:textAlignment w:val="auto"/>
      </w:pPr>
      <w:r>
        <w:rPr>
          <w:rFonts w:ascii="Times New Roman"/>
          <w:b w:val="false"/>
          <w:i w:val="false"/>
          <w:color w:val="000000"/>
          <w:sz w:val="24"/>
          <w:vertAlign w:val="superscript"/>
          <w:lang w:val="ro-RO"/>
        </w:rPr>
        <w:t>*)</w:t>
      </w:r>
      <w:r>
        <w:rPr>
          <w:rFonts w:ascii="Times New Roman"/>
          <w:b w:val="false"/>
          <w:i w:val="false"/>
          <w:color w:val="000000"/>
          <w:sz w:val="24"/>
          <w:lang w:val="ro-RO"/>
        </w:rPr>
        <w:t xml:space="preserve"> Republicată în temeiul art. V din Legea nr. </w:t>
      </w:r>
      <w:r>
        <w:rPr>
          <w:rFonts w:ascii="Times New Roman"/>
          <w:b w:val="false"/>
          <w:i w:val="false"/>
          <w:color w:val="1b1b1b"/>
          <w:sz w:val="24"/>
          <w:lang w:val="ro-RO"/>
        </w:rPr>
        <w:t>40/2011</w:t>
      </w:r>
      <w:r>
        <w:rPr>
          <w:rFonts w:ascii="Times New Roman"/>
          <w:b w:val="false"/>
          <w:i w:val="false"/>
          <w:color w:val="000000"/>
          <w:sz w:val="24"/>
          <w:lang w:val="ro-RO"/>
        </w:rPr>
        <w:t xml:space="preserve"> pentru modificarea şi completarea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publicată în Monitorul Oficial al României, Partea I, nr. 225 din 31 martie 2011, dându-se textelor o nouă numerotare.</w:t>
      </w:r>
    </w:p>
    <w:p>
      <w:pPr>
        <w:spacing w:before="26" w:after="240"/>
        <w:ind w:left="0"/>
        <w:jc w:val="left"/>
        <w:textAlignment w:val="auto"/>
      </w:pPr>
      <w:r>
        <w:rPr>
          <w:rFonts w:ascii="Times New Roman"/>
          <w:b w:val="false"/>
          <w:i w:val="false"/>
          <w:color w:val="000000"/>
          <w:sz w:val="24"/>
          <w:lang w:val="ro-RO"/>
        </w:rPr>
        <w:t xml:space="preserve">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a fost publicată în Monitorul Oficial al României, Partea I, nr. 72 din 5 februarie 2003, şi a mai fost modificată şi completată prin:</w:t>
      </w:r>
    </w:p>
    <w:p>
      <w:pPr>
        <w:spacing w:before="26" w:after="24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480/2003</w:t>
      </w:r>
      <w:r>
        <w:rPr>
          <w:rFonts w:ascii="Times New Roman"/>
          <w:b w:val="false"/>
          <w:i w:val="false"/>
          <w:color w:val="000000"/>
          <w:sz w:val="24"/>
          <w:lang w:val="ro-RO"/>
        </w:rPr>
        <w:t xml:space="preserve"> pentru modificarea lit. e) a art. 50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publicată în Monitorul Oficial al României, Partea I, nr. 814 din 18 noiembrie 2003;</w:t>
      </w:r>
    </w:p>
    <w:p>
      <w:pPr>
        <w:spacing w:before="26" w:after="24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541/2003</w:t>
      </w:r>
      <w:r>
        <w:rPr>
          <w:rFonts w:ascii="Times New Roman"/>
          <w:b w:val="false"/>
          <w:i w:val="false"/>
          <w:color w:val="000000"/>
          <w:sz w:val="24"/>
          <w:lang w:val="ro-RO"/>
        </w:rPr>
        <w:t xml:space="preserve"> pentru modificarea unor dispoziţii ale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publicată în Monitorul Oficial al României, Partea I, nr. 913 din 19 decembrie 2003;</w:t>
      </w:r>
    </w:p>
    <w:p>
      <w:pPr>
        <w:spacing w:before="26" w:after="240"/>
        <w:ind w:left="0"/>
        <w:jc w:val="left"/>
        <w:textAlignment w:val="auto"/>
      </w:pPr>
      <w:r>
        <w:rPr>
          <w:rFonts w:ascii="Times New Roman"/>
          <w:b w:val="false"/>
          <w:i w:val="false"/>
          <w:color w:val="000000"/>
          <w:sz w:val="24"/>
          <w:lang w:val="ro-RO"/>
        </w:rPr>
        <w:t xml:space="preserve">- Ordonanţa de urgenţă a Guvernului nr. </w:t>
      </w:r>
      <w:r>
        <w:rPr>
          <w:rFonts w:ascii="Times New Roman"/>
          <w:b w:val="false"/>
          <w:i w:val="false"/>
          <w:color w:val="1b1b1b"/>
          <w:sz w:val="24"/>
          <w:lang w:val="ro-RO"/>
        </w:rPr>
        <w:t>65/2005</w:t>
      </w:r>
      <w:r>
        <w:rPr>
          <w:rFonts w:ascii="Times New Roman"/>
          <w:b w:val="false"/>
          <w:i w:val="false"/>
          <w:color w:val="000000"/>
          <w:sz w:val="24"/>
          <w:lang w:val="ro-RO"/>
        </w:rPr>
        <w:t xml:space="preserve"> privind modificarea şi completarea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publicată în Monitorul Oficial al României, Partea I, nr. 576 din 5 iulie 2005, aprobată cu modificări şi completări prin Legea nr. </w:t>
      </w:r>
      <w:r>
        <w:rPr>
          <w:rFonts w:ascii="Times New Roman"/>
          <w:b w:val="false"/>
          <w:i w:val="false"/>
          <w:color w:val="1b1b1b"/>
          <w:sz w:val="24"/>
          <w:lang w:val="ro-RO"/>
        </w:rPr>
        <w:t>371/2005</w:t>
      </w:r>
      <w:r>
        <w:rPr>
          <w:rFonts w:ascii="Times New Roman"/>
          <w:b w:val="false"/>
          <w:i w:val="false"/>
          <w:color w:val="000000"/>
          <w:sz w:val="24"/>
          <w:lang w:val="ro-RO"/>
        </w:rPr>
        <w:t>, publicată în Monitorul Oficial al României, Partea I, nr. 1.147 din 19 decembrie 2005;</w:t>
      </w:r>
    </w:p>
    <w:p>
      <w:pPr>
        <w:spacing w:before="26" w:after="24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241/2005</w:t>
      </w:r>
      <w:r>
        <w:rPr>
          <w:rFonts w:ascii="Times New Roman"/>
          <w:b w:val="false"/>
          <w:i w:val="false"/>
          <w:color w:val="000000"/>
          <w:sz w:val="24"/>
          <w:lang w:val="ro-RO"/>
        </w:rPr>
        <w:t xml:space="preserve"> pentru prevenirea şi combaterea evaziunii fiscale, publicată în Monitorul Oficial al României, Partea I, nr. 672 din 27 iulie 2005, cu modificările ulterioare;</w:t>
      </w:r>
    </w:p>
    <w:p>
      <w:pPr>
        <w:spacing w:before="26" w:after="240"/>
        <w:ind w:left="0"/>
        <w:jc w:val="left"/>
        <w:textAlignment w:val="auto"/>
      </w:pPr>
      <w:r>
        <w:rPr>
          <w:rFonts w:ascii="Times New Roman"/>
          <w:b w:val="false"/>
          <w:i w:val="false"/>
          <w:color w:val="000000"/>
          <w:sz w:val="24"/>
          <w:lang w:val="ro-RO"/>
        </w:rPr>
        <w:t xml:space="preserve">- Ordonanţa de urgenţă a Guvernului nr. </w:t>
      </w:r>
      <w:r>
        <w:rPr>
          <w:rFonts w:ascii="Times New Roman"/>
          <w:b w:val="false"/>
          <w:i w:val="false"/>
          <w:color w:val="1b1b1b"/>
          <w:sz w:val="24"/>
          <w:lang w:val="ro-RO"/>
        </w:rPr>
        <w:t>55/2006</w:t>
      </w:r>
      <w:r>
        <w:rPr>
          <w:rFonts w:ascii="Times New Roman"/>
          <w:b w:val="false"/>
          <w:i w:val="false"/>
          <w:color w:val="000000"/>
          <w:sz w:val="24"/>
          <w:lang w:val="ro-RO"/>
        </w:rPr>
        <w:t xml:space="preserve"> pentru modificarea şi completarea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publicată în Monitorul Oficial al României, Partea I, nr. 788 din 18 septembrie 2006, aprobată cu completări prin Legea nr. </w:t>
      </w:r>
      <w:r>
        <w:rPr>
          <w:rFonts w:ascii="Times New Roman"/>
          <w:b w:val="false"/>
          <w:i w:val="false"/>
          <w:color w:val="1b1b1b"/>
          <w:sz w:val="24"/>
          <w:lang w:val="ro-RO"/>
        </w:rPr>
        <w:t>94/2007</w:t>
      </w:r>
      <w:r>
        <w:rPr>
          <w:rFonts w:ascii="Times New Roman"/>
          <w:b w:val="false"/>
          <w:i w:val="false"/>
          <w:color w:val="000000"/>
          <w:sz w:val="24"/>
          <w:lang w:val="ro-RO"/>
        </w:rPr>
        <w:t>, publicată în Monitorul Oficial al României, Partea I, nr. 264 din 19 aprilie 2007;</w:t>
      </w:r>
    </w:p>
    <w:p>
      <w:pPr>
        <w:spacing w:before="26" w:after="24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237/2007</w:t>
      </w:r>
      <w:r>
        <w:rPr>
          <w:rFonts w:ascii="Times New Roman"/>
          <w:b w:val="false"/>
          <w:i w:val="false"/>
          <w:color w:val="000000"/>
          <w:sz w:val="24"/>
          <w:lang w:val="ro-RO"/>
        </w:rPr>
        <w:t xml:space="preserve"> privind modificarea alin. (1) al art. 269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publicată în Monitorul Oficial al României, Partea I, nr. 497 din 25 iulie 2007;</w:t>
      </w:r>
    </w:p>
    <w:p>
      <w:pPr>
        <w:spacing w:before="26" w:after="24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202/2008</w:t>
      </w:r>
      <w:r>
        <w:rPr>
          <w:rFonts w:ascii="Times New Roman"/>
          <w:b w:val="false"/>
          <w:i w:val="false"/>
          <w:color w:val="000000"/>
          <w:sz w:val="24"/>
          <w:lang w:val="ro-RO"/>
        </w:rPr>
        <w:t xml:space="preserve"> pentru modificarea alin. (1) al art. 134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publicată în Monitorul Oficial al României, Partea I, nr. 728 din 28 octombrie 2008;</w:t>
      </w:r>
    </w:p>
    <w:p>
      <w:pPr>
        <w:spacing w:before="26" w:after="240"/>
        <w:ind w:left="0"/>
        <w:jc w:val="left"/>
        <w:textAlignment w:val="auto"/>
      </w:pPr>
      <w:r>
        <w:rPr>
          <w:rFonts w:ascii="Times New Roman"/>
          <w:b w:val="false"/>
          <w:i w:val="false"/>
          <w:color w:val="000000"/>
          <w:sz w:val="24"/>
          <w:lang w:val="ro-RO"/>
        </w:rPr>
        <w:t xml:space="preserve">- Ordonanţa de urgenţă a Guvernului nr. </w:t>
      </w:r>
      <w:r>
        <w:rPr>
          <w:rFonts w:ascii="Times New Roman"/>
          <w:b w:val="false"/>
          <w:i w:val="false"/>
          <w:color w:val="1b1b1b"/>
          <w:sz w:val="24"/>
          <w:lang w:val="ro-RO"/>
        </w:rPr>
        <w:t>148/2008</w:t>
      </w:r>
      <w:r>
        <w:rPr>
          <w:rFonts w:ascii="Times New Roman"/>
          <w:b w:val="false"/>
          <w:i w:val="false"/>
          <w:color w:val="000000"/>
          <w:sz w:val="24"/>
          <w:lang w:val="ro-RO"/>
        </w:rPr>
        <w:t xml:space="preserve"> pentru modificarea Legii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xml:space="preserve">, publicată în Monitorul Oficial al României, Partea I, nr. 765 din 13 noiembrie 2008, aprobată prin Legea nr. </w:t>
      </w:r>
      <w:r>
        <w:rPr>
          <w:rFonts w:ascii="Times New Roman"/>
          <w:b w:val="false"/>
          <w:i w:val="false"/>
          <w:color w:val="1b1b1b"/>
          <w:sz w:val="24"/>
          <w:lang w:val="ro-RO"/>
        </w:rPr>
        <w:t>167/2009</w:t>
      </w:r>
      <w:r>
        <w:rPr>
          <w:rFonts w:ascii="Times New Roman"/>
          <w:b w:val="false"/>
          <w:i w:val="false"/>
          <w:color w:val="000000"/>
          <w:sz w:val="24"/>
          <w:lang w:val="ro-RO"/>
        </w:rPr>
        <w:t>, publicată în Monitorul Oficial al României, Partea I, nr. 321 din 14 mai 2009;</w:t>
      </w:r>
    </w:p>
    <w:p>
      <w:pPr>
        <w:spacing w:before="26" w:after="24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331/2009</w:t>
      </w:r>
      <w:r>
        <w:rPr>
          <w:rFonts w:ascii="Times New Roman"/>
          <w:b w:val="false"/>
          <w:i w:val="false"/>
          <w:color w:val="000000"/>
          <w:sz w:val="24"/>
          <w:lang w:val="ro-RO"/>
        </w:rPr>
        <w:t xml:space="preserve"> privind modificarea lit. e) a alin. (1) al art. 276 din Legea nr. </w:t>
      </w:r>
      <w:r>
        <w:rPr>
          <w:rFonts w:ascii="Times New Roman"/>
          <w:b w:val="false"/>
          <w:i w:val="false"/>
          <w:color w:val="1b1b1b"/>
          <w:sz w:val="24"/>
          <w:lang w:val="ro-RO"/>
        </w:rPr>
        <w:t>53/2003</w:t>
      </w:r>
      <w:r>
        <w:rPr>
          <w:rFonts w:ascii="Times New Roman"/>
          <w:b w:val="false"/>
          <w:i w:val="false"/>
          <w:color w:val="000000"/>
          <w:sz w:val="24"/>
          <w:lang w:val="ro-RO"/>
        </w:rPr>
        <w:t xml:space="preserve"> - </w:t>
      </w:r>
      <w:r>
        <w:rPr>
          <w:rFonts w:ascii="Times New Roman"/>
          <w:b w:val="false"/>
          <w:i w:val="false"/>
          <w:color w:val="1b1b1b"/>
          <w:sz w:val="24"/>
          <w:lang w:val="ro-RO"/>
        </w:rPr>
        <w:t>Codul muncii</w:t>
      </w:r>
      <w:r>
        <w:rPr>
          <w:rFonts w:ascii="Times New Roman"/>
          <w:b w:val="false"/>
          <w:i w:val="false"/>
          <w:color w:val="000000"/>
          <w:sz w:val="24"/>
          <w:lang w:val="ro-RO"/>
        </w:rPr>
        <w:t>, publicată în Monitorul Oficial al României, Partea I, nr. 779 din 13 noiembrie 2009;</w:t>
      </w:r>
    </w:p>
    <w:p>
      <w:pPr>
        <w:spacing w:before="26" w:after="240"/>
        <w:ind w:left="0"/>
        <w:jc w:val="left"/>
        <w:textAlignment w:val="auto"/>
      </w:pPr>
      <w:r>
        <w:rPr>
          <w:rFonts w:ascii="Times New Roman"/>
          <w:b w:val="false"/>
          <w:i w:val="false"/>
          <w:color w:val="000000"/>
          <w:sz w:val="24"/>
          <w:lang w:val="ro-RO"/>
        </w:rPr>
        <w:t xml:space="preserve">- Legea nr. </w:t>
      </w:r>
      <w:r>
        <w:rPr>
          <w:rFonts w:ascii="Times New Roman"/>
          <w:b w:val="false"/>
          <w:i w:val="false"/>
          <w:color w:val="1b1b1b"/>
          <w:sz w:val="24"/>
          <w:lang w:val="ro-RO"/>
        </w:rPr>
        <w:t>49/2010</w:t>
      </w:r>
      <w:r>
        <w:rPr>
          <w:rFonts w:ascii="Times New Roman"/>
          <w:b w:val="false"/>
          <w:i w:val="false"/>
          <w:color w:val="000000"/>
          <w:sz w:val="24"/>
          <w:lang w:val="ro-RO"/>
        </w:rPr>
        <w:t xml:space="preserve"> privind unele măsuri în domeniul muncii şi asigurărilor sociale, publicată în Monitorul Oficial al României, Partea I, nr. 195 din 29 martie 2010.</w:t>
      </w:r>
    </w:p>
    <w:p>
      <w:pPr>
        <w:spacing w:before="26" w:after="240"/>
        <w:ind w:left="0"/>
        <w:jc w:val="left"/>
        <w:textAlignment w:val="auto"/>
      </w:pPr>
      <w:r>
        <w:rPr>
          <w:rFonts w:ascii="Times New Roman"/>
          <w:b w:val="false"/>
          <w:i w:val="false"/>
          <w:color w:val="000000"/>
          <w:sz w:val="24"/>
          <w:lang w:val="ro-RO"/>
        </w:rPr>
        <w:t>Publicat în Monitorul Oficial cu numărul 345 din data de 18 mai 2011</w:t>
      </w:r>
    </w:p>
    <w:sectPr>
      <w:headerReference w:type="default" r:id="rId4"/>
      <w:pgSz w:w="11907" w:h="16839" w:code="9"/>
      <w:pgMar w:top="1440" w:right="1440" w:bottom="1440" w:left="1440"/>
    </w:sectPr>
  </w:body>
</w:document>
</file>

<file path=word/header.xml><?xml version="1.0" encoding="utf-8"?>
<w:hd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
      <w:drawing>
        <wp:inline distT="0" distB="0" distL="0" distR="0">
          <wp:extent cx="1250000" cy="350000"/>
          <wp:effectExtent l="0" t="0" r="0" b="0"/>
          <wp:docPr id="1" name="logo" descr="logo"/>
          <wp:cNvGraphicFramePr>
            <a:graphicFrameLocks noChangeAspect="true"/>
          </wp:cNvGraphicFramePr>
          <a:graphic>
            <a:graphicData uri="http://schemas.openxmlformats.org/drawingml/2006/picture">
              <pic:pic>
                <pic:nvPicPr>
                  <pic:cNvPr id="2" name="logo"/>
                  <pic:cNvPicPr/>
                </pic:nvPicPr>
                <pic:blipFill>
                  <a:blip r:embed="rId1"/>
                  <a:stretch>
                    <a:fillRect/>
                  </a:stretch>
                </pic:blipFill>
                <pic:spPr>
                  <a:xfrm>
                    <a:off x="0" y="0"/>
                    <a:ext cx="1250000" cy="350000"/>
                  </a:xfrm>
                  <a:prstGeom prst="rect">
                    <a:avLst/>
                  </a:prstGeom>
                </pic:spPr>
              </pic:pic>
            </a:graphicData>
          </a:graphic>
        </wp:inline>
      </w:drawing>
    </w:r>
  </w:p>
</w:hd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ro-RO"/>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ro-RO"/>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header.xml" Type="http://schemas.openxmlformats.org/officeDocument/2006/relationships/header" Id="rId4"/>
</Relationships>

</file>

<file path=word/_rels/header.xml.rels><?xml version="1.0" encoding="UTF-8" standalone="yes"?>
<Relationships xmlns="http://schemas.openxmlformats.org/package/2006/relationships">
    <Relationship Target="media/header_image_rId1.png" Type="http://schemas.openxmlformats.org/officeDocument/2006/relationships/image" Id="rId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